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360" w:lineRule="auto"/>
        <w:rPr>
          <w:rFonts w:ascii="Times New Roman" w:hAnsi="Times New Roman"/>
          <w:b/>
          <w:bCs/>
          <w:sz w:val="24"/>
        </w:rPr>
      </w:pPr>
      <w:bookmarkStart w:id="0" w:name="_GoBack"/>
      <w:bookmarkEnd w:id="0"/>
      <w:r>
        <w:rPr>
          <w:rFonts w:ascii="Times New Roman" w:hAnsi="Times New Roman"/>
          <w:b/>
          <w:bCs/>
          <w:sz w:val="24"/>
        </w:rPr>
        <w:t>项目名称</w:t>
      </w:r>
    </w:p>
    <w:p>
      <w:pPr>
        <w:numPr>
          <w:ilvl w:val="0"/>
          <w:numId w:val="0"/>
        </w:numPr>
        <w:spacing w:line="360" w:lineRule="auto"/>
        <w:ind w:firstLine="480" w:firstLineChars="200"/>
        <w:rPr>
          <w:rFonts w:ascii="Times New Roman" w:hAnsi="Times New Roman"/>
          <w:sz w:val="24"/>
        </w:rPr>
      </w:pPr>
      <w:r>
        <w:rPr>
          <w:rFonts w:hint="eastAsia" w:ascii="宋体" w:hAnsi="宋体"/>
          <w:sz w:val="24"/>
        </w:rPr>
        <w:t>陕产中药质量评价及开发利用策略</w:t>
      </w:r>
    </w:p>
    <w:p>
      <w:pPr>
        <w:pStyle w:val="2"/>
        <w:ind w:firstLine="0" w:firstLineChars="0"/>
        <w:outlineLvl w:val="1"/>
        <w:rPr>
          <w:rFonts w:ascii="宋体" w:hAnsi="宋体"/>
          <w:b/>
          <w:bCs/>
        </w:rPr>
      </w:pPr>
      <w:r>
        <w:rPr>
          <w:rFonts w:hint="eastAsia" w:ascii="宋体" w:hAnsi="宋体"/>
          <w:b/>
          <w:bCs/>
          <w:color w:val="auto"/>
          <w:lang w:eastAsia="zh-CN"/>
        </w:rPr>
        <w:t>二</w:t>
      </w:r>
      <w:r>
        <w:rPr>
          <w:rFonts w:ascii="宋体" w:hAnsi="宋体"/>
          <w:b/>
          <w:bCs/>
        </w:rPr>
        <w:t>、</w:t>
      </w:r>
      <w:r>
        <w:rPr>
          <w:rFonts w:hint="eastAsia" w:ascii="宋体" w:hAnsi="宋体"/>
          <w:b/>
          <w:bCs/>
          <w:color w:val="auto"/>
          <w:lang w:eastAsia="zh-CN"/>
        </w:rPr>
        <w:t>提</w:t>
      </w:r>
      <w:r>
        <w:rPr>
          <w:rFonts w:hint="eastAsia" w:ascii="宋体" w:hAnsi="宋体"/>
          <w:b/>
          <w:bCs/>
        </w:rPr>
        <w:t>名</w:t>
      </w:r>
      <w:r>
        <w:rPr>
          <w:rFonts w:ascii="宋体" w:hAnsi="宋体"/>
          <w:b/>
          <w:bCs/>
        </w:rPr>
        <w:t>意见</w:t>
      </w:r>
    </w:p>
    <w:p>
      <w:pPr>
        <w:spacing w:line="360" w:lineRule="auto"/>
        <w:ind w:firstLine="480" w:firstLineChars="200"/>
        <w:rPr>
          <w:rFonts w:ascii="宋体" w:hAnsi="宋体" w:cs="宋体"/>
          <w:bCs/>
          <w:kern w:val="0"/>
          <w:sz w:val="24"/>
        </w:rPr>
      </w:pPr>
      <w:r>
        <w:rPr>
          <w:rFonts w:hint="eastAsia" w:ascii="宋体" w:hAnsi="宋体" w:cs="宋体"/>
          <w:bCs/>
          <w:color w:val="000000" w:themeColor="text1"/>
          <w:kern w:val="0"/>
          <w:sz w:val="24"/>
        </w:rPr>
        <w:t>该项</w:t>
      </w:r>
      <w:r>
        <w:rPr>
          <w:rFonts w:hint="eastAsia" w:ascii="宋体" w:hAnsi="宋体" w:cs="宋体"/>
          <w:bCs/>
          <w:kern w:val="0"/>
          <w:sz w:val="24"/>
        </w:rPr>
        <w:t>目以陕产中药为研究对象，通过项目团队严谨的科学设计、</w:t>
      </w:r>
      <w:r>
        <w:rPr>
          <w:rFonts w:hint="eastAsia" w:ascii="宋体" w:hAnsi="宋体" w:cs="宋体"/>
          <w:b w:val="0"/>
          <w:bCs/>
          <w:strike w:val="0"/>
          <w:color w:val="000000" w:themeColor="text1"/>
          <w:kern w:val="0"/>
          <w:sz w:val="24"/>
        </w:rPr>
        <w:t>系统的研发、</w:t>
      </w:r>
      <w:r>
        <w:rPr>
          <w:rFonts w:hint="eastAsia" w:ascii="宋体" w:hAnsi="宋体" w:cs="宋体"/>
          <w:bCs/>
          <w:kern w:val="0"/>
          <w:sz w:val="24"/>
        </w:rPr>
        <w:t>持续的努力，构建了陕产中药资源评价、人工种植、炮制加工、品质评价</w:t>
      </w:r>
      <w:r>
        <w:rPr>
          <w:rFonts w:hint="eastAsia" w:ascii="宋体" w:hAnsi="宋体" w:cs="宋体"/>
          <w:bCs/>
          <w:kern w:val="0"/>
          <w:sz w:val="24"/>
          <w:lang w:eastAsia="zh-CN"/>
        </w:rPr>
        <w:t>、</w:t>
      </w:r>
      <w:r>
        <w:rPr>
          <w:rFonts w:hint="eastAsia" w:ascii="宋体" w:hAnsi="宋体" w:cs="宋体"/>
          <w:bCs/>
          <w:kern w:val="0"/>
          <w:sz w:val="24"/>
        </w:rPr>
        <w:t>高效利用的研究开发策略；创建了中药黄精的人工种植技术体系，推动陕西黄精产业的发展；建立了沙苑子、黄芩、大黄、黄芪、杜仲5种中药饮片数字化、工业化技术体系；制定了菊花、杜仲、沙棘、铁筷子、松花粉、丹参6种药材的品质评价体系；优化了铁筷子、黄精、沙棘、葛根、黄芩、丹参6种药材有效成分提取工艺体系，提高了陕产中药现代化研究水平和研究进程，带动了地区经济的发展，产生了显著的经济效益和社会效益。</w:t>
      </w:r>
    </w:p>
    <w:p>
      <w:pPr>
        <w:widowControl/>
        <w:spacing w:line="360" w:lineRule="auto"/>
        <w:ind w:firstLine="480" w:firstLineChars="200"/>
        <w:jc w:val="left"/>
        <w:rPr>
          <w:rFonts w:hint="eastAsia" w:ascii="宋体" w:hAnsi="宋体" w:eastAsia="宋体" w:cs="宋体"/>
          <w:color w:val="000000"/>
          <w:kern w:val="0"/>
          <w:sz w:val="24"/>
          <w:szCs w:val="24"/>
          <w:lang w:eastAsia="zh-CN"/>
        </w:rPr>
      </w:pPr>
      <w:r>
        <w:rPr>
          <w:rFonts w:hint="eastAsia" w:ascii="宋体" w:hAnsi="宋体" w:cs="宋体"/>
          <w:bCs/>
          <w:kern w:val="0"/>
          <w:sz w:val="24"/>
        </w:rPr>
        <w:t>项目实施期间获得国家知识产权8项，其中发明专利6项，实用新型2项；发表学术论文</w:t>
      </w:r>
      <w:r>
        <w:rPr>
          <w:rFonts w:hint="eastAsia" w:ascii="宋体" w:hAnsi="宋体" w:cs="宋体"/>
          <w:bCs/>
          <w:kern w:val="0"/>
          <w:sz w:val="24"/>
          <w:lang w:val="en-US" w:eastAsia="zh-CN"/>
        </w:rPr>
        <w:t>3</w:t>
      </w:r>
      <w:r>
        <w:rPr>
          <w:rFonts w:hint="eastAsia" w:ascii="宋体" w:hAnsi="宋体" w:cs="宋体"/>
          <w:bCs/>
          <w:kern w:val="0"/>
          <w:sz w:val="24"/>
        </w:rPr>
        <w:t>1篇，其中SCI收录</w:t>
      </w:r>
      <w:r>
        <w:rPr>
          <w:rFonts w:hint="eastAsia" w:ascii="宋体" w:hAnsi="宋体" w:cs="宋体"/>
          <w:bCs/>
          <w:kern w:val="0"/>
          <w:sz w:val="24"/>
          <w:lang w:val="en-US" w:eastAsia="zh-CN"/>
        </w:rPr>
        <w:t>2</w:t>
      </w:r>
      <w:r>
        <w:rPr>
          <w:rFonts w:hint="eastAsia" w:ascii="宋体" w:hAnsi="宋体" w:cs="宋体"/>
          <w:bCs/>
          <w:kern w:val="0"/>
          <w:sz w:val="24"/>
        </w:rPr>
        <w:t>篇；出版学术专著1部；</w:t>
      </w:r>
      <w:r>
        <w:rPr>
          <w:rFonts w:hint="eastAsia" w:ascii="宋体" w:hAnsi="宋体" w:cs="宋体"/>
          <w:color w:val="000000"/>
          <w:kern w:val="0"/>
          <w:sz w:val="24"/>
        </w:rPr>
        <w:t>获得人才计划3项；培养了32名本科毕业生。研究成果推动了陕产中药的基础研究和开发利用研究，同时培育了一支优秀的中药科研团队，并已</w:t>
      </w:r>
      <w:r>
        <w:rPr>
          <w:rFonts w:ascii="宋体" w:hAnsi="宋体" w:eastAsia="宋体" w:cs="宋体"/>
          <w:color w:val="000000"/>
          <w:kern w:val="0"/>
          <w:sz w:val="24"/>
          <w:szCs w:val="24"/>
        </w:rPr>
        <w:t>获得</w:t>
      </w:r>
      <w:r>
        <w:rPr>
          <w:rFonts w:hint="eastAsia" w:ascii="宋体" w:hAnsi="宋体" w:eastAsia="宋体" w:cs="宋体"/>
          <w:color w:val="000000"/>
          <w:kern w:val="0"/>
          <w:sz w:val="24"/>
          <w:szCs w:val="24"/>
        </w:rPr>
        <w:t>201</w:t>
      </w:r>
      <w:r>
        <w:rPr>
          <w:rFonts w:hint="eastAsia" w:ascii="宋体" w:hAnsi="宋体" w:cs="宋体"/>
          <w:color w:val="000000"/>
          <w:kern w:val="0"/>
          <w:sz w:val="24"/>
          <w:szCs w:val="24"/>
          <w:lang w:val="en-US" w:eastAsia="zh-CN"/>
        </w:rPr>
        <w:t>9</w:t>
      </w:r>
      <w:r>
        <w:rPr>
          <w:rFonts w:hint="eastAsia" w:ascii="宋体" w:hAnsi="宋体" w:eastAsia="宋体" w:cs="宋体"/>
          <w:color w:val="000000"/>
          <w:kern w:val="0"/>
          <w:sz w:val="24"/>
          <w:szCs w:val="24"/>
        </w:rPr>
        <w:t>年度陕西高等学校科学技术</w:t>
      </w:r>
      <w:r>
        <w:rPr>
          <w:rFonts w:ascii="宋体" w:hAnsi="宋体" w:eastAsia="宋体" w:cs="宋体"/>
          <w:color w:val="000000"/>
          <w:kern w:val="0"/>
          <w:sz w:val="24"/>
          <w:szCs w:val="24"/>
        </w:rPr>
        <w:t>二等奖</w:t>
      </w:r>
      <w:r>
        <w:rPr>
          <w:rFonts w:hint="eastAsia" w:ascii="宋体" w:hAnsi="宋体" w:cs="宋体"/>
          <w:color w:val="000000"/>
          <w:kern w:val="0"/>
          <w:sz w:val="24"/>
          <w:szCs w:val="24"/>
          <w:lang w:eastAsia="zh-CN"/>
        </w:rPr>
        <w:t>。</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rPr>
        <w:t xml:space="preserve">我单位认真审阅了该项目推荐书及附件材料，确认全部材料真实有效，并按照要求，我单位和其它项目完成单位都已对该项目的基本情况进行了公示，未收到任何异议。 </w:t>
      </w:r>
    </w:p>
    <w:p>
      <w:pPr>
        <w:widowControl/>
        <w:spacing w:line="360" w:lineRule="auto"/>
        <w:ind w:firstLine="480" w:firstLineChars="200"/>
        <w:jc w:val="left"/>
        <w:rPr>
          <w:rFonts w:ascii="宋体" w:hAnsi="宋体"/>
          <w:b/>
          <w:bCs/>
        </w:rPr>
      </w:pPr>
      <w:r>
        <w:rPr>
          <w:rFonts w:hint="eastAsia" w:ascii="宋体" w:hAnsi="宋体" w:cs="宋体"/>
          <w:color w:val="000000"/>
          <w:kern w:val="0"/>
          <w:sz w:val="24"/>
        </w:rPr>
        <w:t>综上所述，我单位郑重推荐该项目申报2019年度陕西省科技厅科学技术进步奖</w:t>
      </w:r>
      <w:r>
        <w:rPr>
          <w:rFonts w:hint="eastAsia" w:ascii="宋体" w:hAnsi="宋体" w:cs="宋体"/>
          <w:color w:val="000000"/>
          <w:kern w:val="0"/>
          <w:sz w:val="24"/>
        </w:rPr>
        <w:t>三等奖及以上</w:t>
      </w:r>
      <w:r>
        <w:rPr>
          <w:rFonts w:hint="eastAsia" w:ascii="宋体" w:hAnsi="宋体" w:cs="宋体"/>
          <w:color w:val="000000"/>
          <w:kern w:val="0"/>
          <w:sz w:val="24"/>
        </w:rPr>
        <w:t xml:space="preserve">。 </w:t>
      </w:r>
    </w:p>
    <w:p>
      <w:pPr>
        <w:spacing w:line="360" w:lineRule="auto"/>
        <w:rPr>
          <w:rFonts w:ascii="Times New Roman" w:hAnsi="Times New Roman"/>
          <w:b/>
          <w:bCs/>
          <w:sz w:val="24"/>
        </w:rPr>
      </w:pPr>
      <w:r>
        <w:rPr>
          <w:rFonts w:hint="eastAsia" w:ascii="Times New Roman" w:hAnsi="Times New Roman"/>
          <w:b/>
          <w:bCs/>
          <w:sz w:val="24"/>
          <w:lang w:eastAsia="zh-CN"/>
        </w:rPr>
        <w:t>三</w:t>
      </w:r>
      <w:r>
        <w:rPr>
          <w:rFonts w:hint="eastAsia" w:ascii="Times New Roman" w:hAnsi="Times New Roman"/>
          <w:b/>
          <w:bCs/>
          <w:sz w:val="24"/>
        </w:rPr>
        <w:t>、</w:t>
      </w:r>
      <w:r>
        <w:rPr>
          <w:rFonts w:ascii="Times New Roman" w:hAnsi="Times New Roman"/>
          <w:b/>
          <w:bCs/>
          <w:sz w:val="24"/>
        </w:rPr>
        <w:t>项目简介</w:t>
      </w:r>
    </w:p>
    <w:p>
      <w:pPr>
        <w:widowControl/>
        <w:spacing w:line="360" w:lineRule="auto"/>
        <w:ind w:firstLine="480" w:firstLineChars="200"/>
        <w:jc w:val="left"/>
        <w:rPr>
          <w:rFonts w:ascii="宋体" w:hAnsi="宋体"/>
          <w:b/>
          <w:kern w:val="0"/>
          <w:sz w:val="24"/>
        </w:rPr>
      </w:pPr>
      <w:r>
        <w:rPr>
          <w:rFonts w:hint="eastAsia" w:ascii="宋体" w:hAnsi="宋体" w:cs="宋体"/>
          <w:color w:val="000000"/>
          <w:kern w:val="0"/>
          <w:sz w:val="24"/>
        </w:rPr>
        <w:t>陕西中药资源丰富，自古以来就有“秦地无闲草”的美称，为了实现从中药资源大省向中药经济强省转化，推动陕西中药产业的快速发展，项目组开展了陕产黄精、荨麻、全蝎资源分布状况调查，人工黄精种植技术开发，沙苑子、黄芪、大黄、黄芩、杜仲的炮制工艺研究，杜仲、菊花、葛根、铁筷子、松花粉、铁棒锤的品质评价研究，优化了铁筷子、黄精、沙棘、铁棒锤、葛根、黄芩活性成分提取工艺，</w:t>
      </w:r>
      <w:r>
        <w:rPr>
          <w:rFonts w:hint="eastAsia" w:ascii="宋体" w:hAnsi="宋体" w:cs="宋体"/>
          <w:bCs/>
          <w:kern w:val="0"/>
          <w:sz w:val="24"/>
        </w:rPr>
        <w:t>构建了陕产中药资源评价、人工种植、炮制加工、品质评价和高效利用的研究开发策略</w:t>
      </w:r>
      <w:r>
        <w:rPr>
          <w:rFonts w:hint="eastAsia" w:ascii="宋体" w:hAnsi="宋体" w:cs="宋体"/>
          <w:color w:val="000000"/>
          <w:kern w:val="0"/>
          <w:sz w:val="24"/>
        </w:rPr>
        <w:t>。</w:t>
      </w:r>
    </w:p>
    <w:p>
      <w:pPr>
        <w:autoSpaceDE w:val="0"/>
        <w:autoSpaceDN w:val="0"/>
        <w:adjustRightInd w:val="0"/>
        <w:spacing w:line="400" w:lineRule="exact"/>
        <w:jc w:val="left"/>
        <w:rPr>
          <w:rFonts w:ascii="宋体" w:hAnsi="宋体"/>
          <w:bCs/>
          <w:kern w:val="0"/>
          <w:sz w:val="24"/>
        </w:rPr>
      </w:pPr>
      <w:r>
        <w:rPr>
          <w:rFonts w:hint="eastAsia" w:ascii="宋体" w:hAnsi="宋体"/>
          <w:b/>
          <w:kern w:val="0"/>
          <w:sz w:val="24"/>
        </w:rPr>
        <w:t>成果一：构建了6种陕产中药材资源评价及黄精人工种植技术体系：</w:t>
      </w:r>
      <w:r>
        <w:rPr>
          <w:rFonts w:hint="eastAsia" w:ascii="宋体" w:hAnsi="宋体"/>
          <w:bCs/>
          <w:kern w:val="0"/>
          <w:sz w:val="24"/>
        </w:rPr>
        <w:t>（1）阐明了全蝎、黄精、荨麻、铁棒锤资源分布规律和生物习性,揭示影响活性成分积累的因素和药材的功效成分形成规律</w:t>
      </w:r>
      <w:r>
        <w:rPr>
          <w:rFonts w:hint="eastAsia" w:ascii="宋体" w:hAnsi="宋体"/>
          <w:bCs/>
          <w:kern w:val="0"/>
          <w:sz w:val="24"/>
          <w:lang w:eastAsia="zh-CN"/>
        </w:rPr>
        <w:t>；</w:t>
      </w:r>
      <w:r>
        <w:rPr>
          <w:rFonts w:hint="eastAsia" w:ascii="宋体" w:hAnsi="宋体"/>
          <w:bCs/>
          <w:kern w:val="0"/>
          <w:sz w:val="24"/>
        </w:rPr>
        <w:t>（2）开发了黄精人工种植技术体系，实现了黄精由野生到人工种植的技术突破。</w:t>
      </w:r>
    </w:p>
    <w:p>
      <w:pPr>
        <w:autoSpaceDE w:val="0"/>
        <w:autoSpaceDN w:val="0"/>
        <w:adjustRightInd w:val="0"/>
        <w:spacing w:line="400" w:lineRule="exact"/>
        <w:jc w:val="left"/>
        <w:rPr>
          <w:rFonts w:ascii="宋体" w:hAnsi="宋体"/>
          <w:bCs/>
          <w:kern w:val="0"/>
          <w:sz w:val="24"/>
        </w:rPr>
      </w:pPr>
      <w:r>
        <w:rPr>
          <w:rFonts w:hint="eastAsia" w:ascii="宋体" w:hAnsi="宋体"/>
          <w:b/>
          <w:kern w:val="0"/>
          <w:sz w:val="24"/>
        </w:rPr>
        <w:t>成果二：开发了5种陕产中药材的饮片炮制加工工艺体系：</w:t>
      </w:r>
      <w:r>
        <w:rPr>
          <w:rFonts w:hint="eastAsia" w:ascii="宋体" w:hAnsi="宋体"/>
          <w:bCs/>
          <w:kern w:val="0"/>
          <w:sz w:val="24"/>
        </w:rPr>
        <w:t>优化了</w:t>
      </w:r>
      <w:r>
        <w:rPr>
          <w:rFonts w:hint="eastAsia" w:ascii="宋体" w:hAnsi="宋体"/>
          <w:bCs/>
          <w:kern w:val="0"/>
          <w:sz w:val="24"/>
          <w:szCs w:val="24"/>
        </w:rPr>
        <w:t>盐炙沙苑子、</w:t>
      </w:r>
      <w:r>
        <w:rPr>
          <w:rFonts w:hint="eastAsia" w:ascii="宋体" w:hAnsi="宋体"/>
          <w:bCs/>
          <w:kern w:val="0"/>
          <w:sz w:val="24"/>
        </w:rPr>
        <w:t>盐炙杜仲、蜜炙黄芪、</w:t>
      </w:r>
      <w:r>
        <w:rPr>
          <w:rFonts w:hint="eastAsia" w:ascii="宋体" w:hAnsi="宋体"/>
          <w:bCs/>
          <w:kern w:val="0"/>
          <w:sz w:val="24"/>
          <w:szCs w:val="24"/>
        </w:rPr>
        <w:t>酒炙黄芩、酒炙大黄</w:t>
      </w:r>
      <w:r>
        <w:rPr>
          <w:rFonts w:hint="eastAsia" w:ascii="宋体" w:hAnsi="宋体"/>
          <w:bCs/>
          <w:kern w:val="0"/>
          <w:sz w:val="24"/>
        </w:rPr>
        <w:t>5种陕产地道中药材饮片炮制的工业化、数字化</w:t>
      </w:r>
      <w:r>
        <w:rPr>
          <w:rFonts w:hint="eastAsia" w:ascii="宋体" w:hAnsi="宋体"/>
          <w:bCs/>
          <w:kern w:val="0"/>
          <w:sz w:val="24"/>
          <w:lang w:eastAsia="zh-CN"/>
        </w:rPr>
        <w:t>炮制技术，阐明了</w:t>
      </w:r>
      <w:r>
        <w:rPr>
          <w:rFonts w:hint="eastAsia" w:ascii="宋体" w:hAnsi="宋体"/>
          <w:bCs/>
          <w:kern w:val="0"/>
          <w:sz w:val="24"/>
        </w:rPr>
        <w:t>炮制温度、炮制时间、投料量、辅料用量等影响中药饮片外观性状及功效成分含量的工艺参数</w:t>
      </w:r>
      <w:r>
        <w:rPr>
          <w:rFonts w:hint="eastAsia" w:ascii="宋体" w:hAnsi="宋体"/>
          <w:bCs/>
          <w:kern w:val="0"/>
          <w:sz w:val="24"/>
          <w:lang w:eastAsia="zh-CN"/>
        </w:rPr>
        <w:t>，</w:t>
      </w:r>
      <w:r>
        <w:rPr>
          <w:rFonts w:hint="eastAsia" w:ascii="宋体" w:hAnsi="宋体"/>
          <w:bCs/>
          <w:kern w:val="0"/>
          <w:sz w:val="24"/>
        </w:rPr>
        <w:t>优选出了最佳的炮制工艺。</w:t>
      </w:r>
    </w:p>
    <w:p>
      <w:pPr>
        <w:spacing w:line="400" w:lineRule="exact"/>
        <w:rPr>
          <w:rFonts w:ascii="宋体" w:hAnsi="宋体"/>
          <w:bCs/>
          <w:kern w:val="0"/>
          <w:sz w:val="24"/>
        </w:rPr>
      </w:pPr>
      <w:r>
        <w:rPr>
          <w:rFonts w:hint="eastAsia" w:ascii="宋体" w:hAnsi="宋体"/>
          <w:b/>
          <w:kern w:val="0"/>
          <w:sz w:val="24"/>
        </w:rPr>
        <w:t>成果三：创建了6种陕产中药材品质评价技术体系：</w:t>
      </w:r>
      <w:r>
        <w:rPr>
          <w:rFonts w:hint="eastAsia" w:ascii="宋体" w:hAnsi="宋体"/>
          <w:bCs/>
          <w:kern w:val="0"/>
          <w:sz w:val="24"/>
        </w:rPr>
        <w:t>建立了杜仲、菊花、沙棘、铁筷子、松花粉、丹参6种药材以功效成分为核心的品质评价方法和体系</w:t>
      </w:r>
      <w:r>
        <w:rPr>
          <w:rFonts w:hint="eastAsia" w:ascii="宋体" w:hAnsi="宋体"/>
          <w:bCs/>
          <w:kern w:val="0"/>
          <w:sz w:val="24"/>
          <w:lang w:eastAsia="zh-CN"/>
        </w:rPr>
        <w:t>，</w:t>
      </w:r>
      <w:r>
        <w:rPr>
          <w:rFonts w:hint="eastAsia" w:ascii="宋体" w:hAnsi="宋体"/>
          <w:bCs/>
          <w:kern w:val="0"/>
          <w:sz w:val="24"/>
        </w:rPr>
        <w:t>优化了提取溶剂、提取设备、提取温度、流动相种类及比例、精密度、稳定性</w:t>
      </w:r>
      <w:r>
        <w:rPr>
          <w:rFonts w:hint="eastAsia" w:ascii="宋体" w:hAnsi="宋体"/>
          <w:bCs/>
          <w:kern w:val="0"/>
          <w:sz w:val="24"/>
          <w:lang w:eastAsia="zh-CN"/>
        </w:rPr>
        <w:t>等</w:t>
      </w:r>
      <w:r>
        <w:rPr>
          <w:rFonts w:hint="eastAsia" w:ascii="宋体" w:hAnsi="宋体"/>
          <w:bCs/>
          <w:kern w:val="0"/>
          <w:sz w:val="24"/>
        </w:rPr>
        <w:t>影响因素。</w:t>
      </w:r>
    </w:p>
    <w:p>
      <w:pPr>
        <w:spacing w:line="400" w:lineRule="exact"/>
        <w:rPr>
          <w:rFonts w:ascii="宋体" w:hAnsi="宋体"/>
          <w:bCs/>
          <w:kern w:val="0"/>
          <w:sz w:val="24"/>
        </w:rPr>
      </w:pPr>
      <w:r>
        <w:rPr>
          <w:rFonts w:hint="eastAsia" w:ascii="宋体" w:hAnsi="宋体"/>
          <w:b/>
          <w:kern w:val="0"/>
          <w:sz w:val="24"/>
        </w:rPr>
        <w:t>成果四：优化了7</w:t>
      </w:r>
      <w:r>
        <w:rPr>
          <w:rFonts w:hint="eastAsia" w:ascii="宋体" w:hAnsi="宋体"/>
          <w:b/>
          <w:kern w:val="0"/>
          <w:sz w:val="24"/>
          <w:lang w:val="en-US" w:eastAsia="zh-CN"/>
        </w:rPr>
        <w:t>种</w:t>
      </w:r>
      <w:r>
        <w:rPr>
          <w:rFonts w:hint="eastAsia" w:ascii="宋体" w:hAnsi="宋体"/>
          <w:b/>
          <w:kern w:val="0"/>
          <w:sz w:val="24"/>
        </w:rPr>
        <w:t>药材有效成分提取分离技术:</w:t>
      </w:r>
      <w:r>
        <w:rPr>
          <w:rFonts w:hint="eastAsia" w:ascii="宋体" w:hAnsi="宋体"/>
          <w:bCs/>
          <w:kern w:val="0"/>
          <w:sz w:val="24"/>
        </w:rPr>
        <w:t>优化了铁筷子、黄精、沙棘、铁棒锤、葛根、黄芩、丹参、红花7种陕产为主的中药材有效成分提取分离技术，优选出了最佳的提取工艺。</w:t>
      </w:r>
    </w:p>
    <w:p>
      <w:pPr>
        <w:spacing w:line="360" w:lineRule="auto"/>
        <w:rPr>
          <w:rFonts w:ascii="Times New Roman" w:hAnsi="Times New Roman"/>
          <w:b/>
          <w:bCs/>
          <w:sz w:val="24"/>
        </w:rPr>
      </w:pPr>
      <w:r>
        <w:rPr>
          <w:rFonts w:hint="eastAsia" w:ascii="Times New Roman" w:hAnsi="Times New Roman"/>
          <w:b/>
          <w:bCs/>
          <w:sz w:val="24"/>
          <w:lang w:eastAsia="zh-CN"/>
        </w:rPr>
        <w:t>四</w:t>
      </w:r>
      <w:r>
        <w:rPr>
          <w:rFonts w:hint="eastAsia" w:ascii="Times New Roman" w:hAnsi="Times New Roman"/>
          <w:b/>
          <w:bCs/>
          <w:sz w:val="24"/>
        </w:rPr>
        <w:t>、</w:t>
      </w:r>
      <w:r>
        <w:rPr>
          <w:rFonts w:ascii="Times New Roman" w:hAnsi="Times New Roman"/>
          <w:b/>
          <w:bCs/>
          <w:sz w:val="24"/>
        </w:rPr>
        <w:t>客观评价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b/>
          <w:color w:val="auto"/>
          <w:sz w:val="24"/>
        </w:rPr>
      </w:pPr>
      <w:r>
        <w:rPr>
          <w:rFonts w:ascii="Times New Roman" w:hAnsi="Times New Roman"/>
          <w:b/>
          <w:bCs/>
          <w:color w:val="auto"/>
          <w:sz w:val="24"/>
        </w:rPr>
        <w:t xml:space="preserve">1、成果奖励及论文专著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b/>
          <w:bCs/>
          <w:color w:val="auto"/>
          <w:sz w:val="24"/>
        </w:rPr>
      </w:pPr>
      <w:r>
        <w:rPr>
          <w:rFonts w:hint="eastAsia" w:ascii="宋体" w:hAnsi="宋体" w:cs="宋体"/>
          <w:color w:val="auto"/>
          <w:sz w:val="24"/>
        </w:rPr>
        <w:t>本项目已发表学术论文</w:t>
      </w:r>
      <w:r>
        <w:rPr>
          <w:rFonts w:hint="eastAsia" w:ascii="宋体" w:hAnsi="宋体" w:cs="宋体"/>
          <w:color w:val="auto"/>
          <w:sz w:val="24"/>
          <w:lang w:val="en-US" w:eastAsia="zh-CN"/>
        </w:rPr>
        <w:t>3</w:t>
      </w:r>
      <w:r>
        <w:rPr>
          <w:rFonts w:hint="eastAsia" w:ascii="宋体" w:hAnsi="宋体" w:cs="宋体"/>
          <w:color w:val="auto"/>
          <w:sz w:val="24"/>
        </w:rPr>
        <w:t>1篇</w:t>
      </w:r>
      <w:r>
        <w:rPr>
          <w:rFonts w:hint="eastAsia" w:ascii="宋体" w:hAnsi="宋体" w:cs="宋体"/>
          <w:color w:val="auto"/>
          <w:sz w:val="24"/>
          <w:lang w:eastAsia="zh-CN"/>
        </w:rPr>
        <w:t>，其中</w:t>
      </w:r>
      <w:r>
        <w:rPr>
          <w:rFonts w:hint="eastAsia" w:ascii="宋体" w:hAnsi="宋体" w:cs="宋体"/>
          <w:color w:val="auto"/>
          <w:sz w:val="24"/>
        </w:rPr>
        <w:t>SCI收录</w:t>
      </w:r>
      <w:r>
        <w:rPr>
          <w:rFonts w:hint="eastAsia" w:ascii="宋体" w:hAnsi="宋体" w:cs="宋体"/>
          <w:color w:val="auto"/>
          <w:sz w:val="24"/>
          <w:lang w:val="en-US" w:eastAsia="zh-CN"/>
        </w:rPr>
        <w:t>2</w:t>
      </w:r>
      <w:r>
        <w:rPr>
          <w:rFonts w:hint="eastAsia" w:ascii="宋体" w:hAnsi="宋体" w:cs="宋体"/>
          <w:color w:val="auto"/>
          <w:sz w:val="24"/>
        </w:rPr>
        <w:t>篇。HPLC法测定杜仲中松脂醇二葡萄糖苷的含量被引用22次；秦岭产4种乌头块根的生物碱资源研究被引用14次；</w:t>
      </w:r>
      <w:r>
        <w:rPr>
          <w:rFonts w:hint="eastAsia" w:ascii="宋体" w:hAnsi="宋体" w:cs="宋体"/>
          <w:color w:val="auto"/>
          <w:sz w:val="24"/>
          <w:lang w:eastAsia="zh-CN"/>
        </w:rPr>
        <w:t>秦岭产</w:t>
      </w:r>
      <w:r>
        <w:rPr>
          <w:rFonts w:hint="eastAsia" w:ascii="宋体" w:hAnsi="宋体" w:cs="宋体"/>
          <w:color w:val="auto"/>
          <w:sz w:val="24"/>
          <w:lang w:val="en-US" w:eastAsia="zh-CN"/>
        </w:rPr>
        <w:t>4种乌头地上部分生物碱含量测定被引用11次</w:t>
      </w:r>
      <w:r>
        <w:rPr>
          <w:rFonts w:hint="eastAsia" w:ascii="宋体" w:hAnsi="宋体" w:cs="宋体"/>
          <w:color w:val="auto"/>
          <w:sz w:val="24"/>
        </w:rPr>
        <w:t>，其他文章都有不同程度的引用，说明课题组研究出的技术，受到了同行的认可。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宋体" w:hAnsi="宋体" w:cs="宋体"/>
          <w:b/>
          <w:bCs/>
          <w:sz w:val="24"/>
        </w:rPr>
      </w:pPr>
      <w:r>
        <w:rPr>
          <w:rFonts w:hint="eastAsia" w:ascii="宋体" w:hAnsi="宋体" w:cs="宋体"/>
          <w:b/>
          <w:bCs/>
          <w:sz w:val="24"/>
          <w:lang w:val="en-US" w:eastAsia="zh-CN"/>
        </w:rPr>
        <w:t>2、</w:t>
      </w:r>
      <w:r>
        <w:rPr>
          <w:rFonts w:hint="eastAsia" w:ascii="宋体" w:hAnsi="宋体" w:cs="宋体"/>
          <w:b/>
          <w:bCs/>
          <w:sz w:val="24"/>
        </w:rPr>
        <w:t>陕西省科学技术研究发展计划项目“陕西省略阳黄精科技示范基地”验收意见</w:t>
      </w:r>
    </w:p>
    <w:p>
      <w:pPr>
        <w:spacing w:line="360" w:lineRule="auto"/>
        <w:ind w:firstLine="480" w:firstLineChars="200"/>
        <w:rPr>
          <w:rFonts w:ascii="宋体" w:hAnsi="宋体" w:cs="宋体"/>
          <w:sz w:val="24"/>
        </w:rPr>
      </w:pPr>
      <w:r>
        <w:rPr>
          <w:rFonts w:hint="eastAsia" w:ascii="宋体" w:hAnsi="宋体" w:cs="宋体"/>
          <w:sz w:val="24"/>
        </w:rPr>
        <w:t>2018年7月12日，受陕西省科学技术厅委托，陕西省科学技术情报研究院组织，对陕西步长制药有限公司承担的陕西省科技厅药用植物科技示范基地项目“陕西省略阳县黄精科技示范基地”（项目编号2015SF315）进行了验收。验收委员会在审阅了验收材料后，经充分讨论形成如下意见：</w:t>
      </w:r>
    </w:p>
    <w:p>
      <w:pPr>
        <w:spacing w:line="360" w:lineRule="auto"/>
        <w:rPr>
          <w:rFonts w:ascii="宋体" w:hAnsi="宋体" w:cs="宋体"/>
          <w:sz w:val="24"/>
        </w:rPr>
      </w:pPr>
      <w:r>
        <w:rPr>
          <w:rFonts w:hint="eastAsia" w:ascii="宋体" w:hAnsi="宋体" w:cs="宋体"/>
          <w:sz w:val="24"/>
        </w:rPr>
        <w:t xml:space="preserve">    项目共收集56份不同产地品种的黄精种质资源；建立黄精药材的种质资源圃及良种繁育基地共500亩；建立黄精药材科技示范基地1000亩；建立黄精林下抚育种植示范基地3000亩；推广种植，建立6万亩黄精半野生资源抚育栽培基地；培训超过2000人次；建立了规范化基地管理体系，制定了GAP系统文件计135个。</w:t>
      </w:r>
    </w:p>
    <w:p>
      <w:pPr>
        <w:spacing w:line="360" w:lineRule="auto"/>
        <w:ind w:firstLine="480"/>
        <w:rPr>
          <w:rFonts w:hAnsi="宋体"/>
          <w:sz w:val="24"/>
        </w:rPr>
      </w:pPr>
      <w:r>
        <w:rPr>
          <w:rFonts w:hint="eastAsia" w:ascii="宋体" w:hAnsi="宋体" w:cs="宋体"/>
          <w:sz w:val="24"/>
        </w:rPr>
        <w:t>项目起到了一定的科技示范作用，推动了我省中药GAP规范种植进程，为农民增加了经济收入；黄精科技示范基地顺利通过国家GAP基地认证</w:t>
      </w:r>
      <w:r>
        <w:rPr>
          <w:rFonts w:hint="eastAsia" w:ascii="宋体" w:hAnsi="宋体" w:cs="宋体"/>
          <w:sz w:val="24"/>
          <w:lang w:eastAsia="zh-CN"/>
        </w:rPr>
        <w:t>，</w:t>
      </w:r>
      <w:r>
        <w:rPr>
          <w:rFonts w:hint="eastAsia" w:ascii="宋体" w:hAnsi="宋体" w:cs="宋体"/>
          <w:sz w:val="24"/>
        </w:rPr>
        <w:t>现场检查并于2015年12月31日国家食品药品监督管理局公告。</w:t>
      </w:r>
    </w:p>
    <w:p>
      <w:pPr>
        <w:spacing w:line="360" w:lineRule="auto"/>
        <w:ind w:firstLine="482" w:firstLineChars="200"/>
        <w:rPr>
          <w:rFonts w:hAnsi="宋体"/>
          <w:b/>
          <w:bCs/>
          <w:sz w:val="24"/>
        </w:rPr>
      </w:pPr>
      <w:r>
        <w:rPr>
          <w:rFonts w:hint="eastAsia" w:hAnsi="宋体"/>
          <w:b/>
          <w:bCs/>
          <w:sz w:val="24"/>
          <w:lang w:val="en-US" w:eastAsia="zh-CN"/>
        </w:rPr>
        <w:t>3</w:t>
      </w:r>
      <w:r>
        <w:rPr>
          <w:rFonts w:hint="eastAsia" w:hAnsi="宋体"/>
          <w:b/>
          <w:bCs/>
          <w:sz w:val="24"/>
        </w:rPr>
        <w:t>、应用推广情况</w:t>
      </w:r>
    </w:p>
    <w:p>
      <w:pPr>
        <w:spacing w:line="360" w:lineRule="auto"/>
        <w:ind w:firstLine="482" w:firstLineChars="200"/>
        <w:rPr>
          <w:rFonts w:hAnsi="宋体"/>
          <w:b/>
          <w:bCs/>
          <w:sz w:val="24"/>
        </w:rPr>
      </w:pPr>
      <w:r>
        <w:rPr>
          <w:rFonts w:hint="eastAsia" w:hAnsi="宋体"/>
          <w:b/>
          <w:bCs/>
          <w:sz w:val="24"/>
          <w:lang w:val="en-US" w:eastAsia="zh-CN"/>
        </w:rPr>
        <w:t>3</w:t>
      </w:r>
      <w:r>
        <w:rPr>
          <w:rFonts w:hint="eastAsia" w:hAnsi="宋体"/>
          <w:b/>
          <w:bCs/>
          <w:sz w:val="24"/>
        </w:rPr>
        <w:t>.1</w:t>
      </w:r>
      <w:r>
        <w:rPr>
          <w:rFonts w:hint="eastAsia" w:ascii="Calibri" w:hAnsi="宋体" w:cs="Times New Roman"/>
          <w:b/>
          <w:bCs/>
          <w:sz w:val="24"/>
        </w:rPr>
        <w:t>略阳</w:t>
      </w:r>
      <w:r>
        <w:rPr>
          <w:rFonts w:hint="eastAsia" w:hAnsi="宋体"/>
          <w:b/>
          <w:bCs/>
          <w:sz w:val="24"/>
        </w:rPr>
        <w:t>县黄精产业产生了显著的经济效益</w:t>
      </w:r>
    </w:p>
    <w:p>
      <w:pPr>
        <w:spacing w:line="360" w:lineRule="auto"/>
        <w:ind w:firstLine="480" w:firstLineChars="200"/>
        <w:rPr>
          <w:rFonts w:ascii="宋体" w:hAnsi="宋体" w:cs="宋体"/>
          <w:sz w:val="24"/>
        </w:rPr>
      </w:pPr>
      <w:r>
        <w:rPr>
          <w:rFonts w:hint="eastAsia" w:ascii="宋体" w:hAnsi="宋体" w:cs="宋体"/>
          <w:sz w:val="24"/>
        </w:rPr>
        <w:t>截止2017年底，在略阳县中药产业发展局的协助下，建立种质资源圃及良种繁育基地共512亩。建立黄精药材科技示范基地2103亩。建立黄精林下抚育种植示范基地3200亩。近十年，略阳县中药产业局大力推广黄精人工种植技术，通过补种补栽、野生资源保护等措施，在全县建成林下野生抚育种植基地61860亩，估算市场价值超过3000万元。</w:t>
      </w:r>
    </w:p>
    <w:p>
      <w:pPr>
        <w:spacing w:line="360" w:lineRule="auto"/>
        <w:ind w:firstLine="482" w:firstLineChars="200"/>
        <w:rPr>
          <w:rFonts w:ascii="宋体" w:hAnsi="宋体" w:cs="宋体"/>
          <w:b/>
          <w:bCs/>
          <w:sz w:val="24"/>
        </w:rPr>
      </w:pPr>
      <w:r>
        <w:rPr>
          <w:rFonts w:hint="eastAsia" w:ascii="宋体" w:hAnsi="宋体" w:cs="宋体"/>
          <w:b/>
          <w:bCs/>
          <w:sz w:val="24"/>
          <w:lang w:val="en-US" w:eastAsia="zh-CN"/>
        </w:rPr>
        <w:t>3</w:t>
      </w:r>
      <w:r>
        <w:rPr>
          <w:rFonts w:hint="eastAsia" w:ascii="宋体" w:hAnsi="宋体" w:cs="宋体"/>
          <w:b/>
          <w:bCs/>
          <w:sz w:val="24"/>
        </w:rPr>
        <w:t>.2黄精药材的人工种植技术为步长制药稳心颗粒提供了品质保障，创造了显著的经济效益</w:t>
      </w:r>
    </w:p>
    <w:p>
      <w:pPr>
        <w:spacing w:line="360" w:lineRule="auto"/>
        <w:ind w:firstLine="480" w:firstLineChars="200"/>
        <w:rPr>
          <w:rFonts w:ascii="宋体" w:hAnsi="宋体" w:cs="宋体"/>
          <w:sz w:val="24"/>
        </w:rPr>
      </w:pPr>
      <w:r>
        <w:rPr>
          <w:rFonts w:hint="eastAsia" w:ascii="宋体" w:hAnsi="宋体" w:cs="宋体"/>
          <w:sz w:val="24"/>
        </w:rPr>
        <w:t>稳心颗粒成分由黄精、党参、三七、琥珀、甘松组成，2016年实现销售17.87亿，优质黄精的药源产地是稳心颗粒高品质的有力保障。</w:t>
      </w:r>
    </w:p>
    <w:p>
      <w:pPr>
        <w:spacing w:line="360" w:lineRule="auto"/>
        <w:ind w:firstLine="482" w:firstLineChars="200"/>
        <w:rPr>
          <w:rFonts w:hint="eastAsia" w:ascii="宋体" w:hAnsi="宋体" w:eastAsia="宋体" w:cs="宋体"/>
          <w:b/>
          <w:bCs/>
          <w:sz w:val="24"/>
          <w:lang w:eastAsia="zh-CN"/>
        </w:rPr>
      </w:pPr>
      <w:r>
        <w:rPr>
          <w:rFonts w:hint="eastAsia" w:ascii="宋体" w:hAnsi="宋体" w:cs="宋体"/>
          <w:b/>
          <w:bCs/>
          <w:sz w:val="24"/>
          <w:lang w:val="en-US" w:eastAsia="zh-CN"/>
        </w:rPr>
        <w:t>3</w:t>
      </w:r>
      <w:r>
        <w:rPr>
          <w:rFonts w:hint="eastAsia" w:ascii="宋体" w:hAnsi="宋体" w:cs="宋体"/>
          <w:b/>
          <w:bCs/>
          <w:sz w:val="24"/>
        </w:rPr>
        <w:t>.3黄精产业产生重要的社会</w:t>
      </w:r>
      <w:r>
        <w:rPr>
          <w:rFonts w:hint="eastAsia" w:ascii="宋体" w:hAnsi="宋体" w:cs="宋体"/>
          <w:b/>
          <w:bCs/>
          <w:sz w:val="24"/>
          <w:lang w:eastAsia="zh-CN"/>
        </w:rPr>
        <w:t>效益</w:t>
      </w:r>
    </w:p>
    <w:p>
      <w:pPr>
        <w:spacing w:line="360" w:lineRule="auto"/>
        <w:ind w:firstLine="480" w:firstLineChars="200"/>
      </w:pPr>
      <w:r>
        <w:rPr>
          <w:rFonts w:hint="eastAsia" w:ascii="宋体" w:hAnsi="宋体" w:cs="宋体"/>
          <w:sz w:val="24"/>
        </w:rPr>
        <w:t>黄精在陕南的勉县等地区大面积种植，步长制药负责种苗的培育和黄精药材的收购，确保了药材的销路，为农户提供稳定的收入来源，为山区农民提供一条致富之路，解决山区人口的就业问题，增加农户的收入、提高农户的经济收入水平和生活水平。同时迎合我国的扶贫方针，实现了精准扶贫，依据地方特点，为贫困户提供技术支持、种苗支持和药材销路，确保了贫困户的经济收入来源，实现贫困户的脱贫。人工种植黄精，产量大，保证持续稳定的市场供应，大大缓解野生黄精资源的压力，保护了环境，实现黄精资源的可持续发展。</w:t>
      </w:r>
    </w:p>
    <w:p>
      <w:pPr>
        <w:spacing w:line="360" w:lineRule="auto"/>
        <w:rPr>
          <w:rFonts w:ascii="Times New Roman" w:hAnsi="Times New Roman"/>
          <w:b/>
          <w:bCs/>
          <w:sz w:val="24"/>
        </w:rPr>
      </w:pPr>
      <w:r>
        <w:rPr>
          <w:rFonts w:hint="eastAsia" w:ascii="Times New Roman" w:hAnsi="Times New Roman"/>
          <w:b/>
          <w:bCs/>
          <w:sz w:val="24"/>
          <w:lang w:eastAsia="zh-CN"/>
        </w:rPr>
        <w:t>五</w:t>
      </w:r>
      <w:r>
        <w:rPr>
          <w:rFonts w:hint="eastAsia" w:ascii="Times New Roman" w:hAnsi="Times New Roman"/>
          <w:b/>
          <w:bCs/>
          <w:sz w:val="24"/>
        </w:rPr>
        <w:t>、</w:t>
      </w:r>
      <w:r>
        <w:rPr>
          <w:rFonts w:ascii="Times New Roman" w:hAnsi="Times New Roman"/>
          <w:b/>
          <w:bCs/>
          <w:sz w:val="24"/>
        </w:rPr>
        <w:t>应用情况和效益</w:t>
      </w:r>
    </w:p>
    <w:p>
      <w:pPr>
        <w:adjustRightInd w:val="0"/>
        <w:snapToGrid w:val="0"/>
        <w:spacing w:line="360" w:lineRule="auto"/>
        <w:ind w:firstLine="466" w:firstLineChars="200"/>
        <w:rPr>
          <w:rFonts w:ascii="宋体" w:hAnsi="宋体"/>
          <w:b/>
          <w:bCs/>
          <w:spacing w:val="-4"/>
          <w:sz w:val="24"/>
        </w:rPr>
      </w:pPr>
      <w:r>
        <w:rPr>
          <w:rFonts w:hint="eastAsia" w:ascii="宋体" w:hAnsi="宋体"/>
          <w:b/>
          <w:bCs/>
          <w:spacing w:val="-4"/>
          <w:sz w:val="24"/>
        </w:rPr>
        <w:t>1经济效益</w:t>
      </w:r>
    </w:p>
    <w:p>
      <w:pPr>
        <w:adjustRightInd w:val="0"/>
        <w:snapToGrid w:val="0"/>
        <w:spacing w:line="360" w:lineRule="auto"/>
        <w:ind w:firstLine="480" w:firstLineChars="200"/>
        <w:rPr>
          <w:rFonts w:ascii="宋体" w:hAnsi="宋体"/>
          <w:bCs/>
          <w:color w:val="000000"/>
          <w:sz w:val="24"/>
        </w:rPr>
      </w:pPr>
      <w:r>
        <w:rPr>
          <w:rFonts w:hint="eastAsia" w:ascii="宋体" w:hAnsi="宋体"/>
          <w:bCs/>
          <w:color w:val="000000"/>
          <w:sz w:val="24"/>
        </w:rPr>
        <w:t>目前，在略阳县五龙洞镇已建立的三种基地示范形式：药粮套种示范地、林下种植示范地、农户利用房前屋后及菜园边角地传统种植示范地，充分利用了略阳有限的土地资源，最大限度地增加了当地农民的经济收入。通过黄精野生抚育基地的建设和在前期示范基地建设的基础上，以及良好的市场行情刺激</w:t>
      </w:r>
      <w:r>
        <w:rPr>
          <w:rFonts w:hint="eastAsia" w:ascii="宋体" w:hAnsi="宋体"/>
          <w:bCs/>
          <w:color w:val="000000"/>
          <w:sz w:val="24"/>
          <w:lang w:eastAsia="zh-CN"/>
        </w:rPr>
        <w:t>下，</w:t>
      </w:r>
      <w:r>
        <w:rPr>
          <w:rFonts w:hint="eastAsia" w:ascii="宋体" w:hAnsi="宋体"/>
          <w:bCs/>
          <w:color w:val="000000"/>
          <w:sz w:val="24"/>
        </w:rPr>
        <w:t>预计当地黄精无论是平地还是仿野生林下种植将会出现大面积的增长。</w:t>
      </w:r>
    </w:p>
    <w:p>
      <w:pPr>
        <w:adjustRightInd w:val="0"/>
        <w:snapToGrid w:val="0"/>
        <w:spacing w:line="360" w:lineRule="auto"/>
        <w:ind w:firstLine="480" w:firstLineChars="200"/>
        <w:rPr>
          <w:rFonts w:ascii="宋体" w:hAnsi="宋体"/>
          <w:bCs/>
          <w:color w:val="000000"/>
          <w:sz w:val="24"/>
        </w:rPr>
      </w:pPr>
      <w:r>
        <w:rPr>
          <w:rFonts w:hint="eastAsia" w:ascii="宋体" w:hAnsi="宋体"/>
          <w:bCs/>
          <w:color w:val="000000"/>
          <w:sz w:val="24"/>
        </w:rPr>
        <w:t>按目前的市场行情来分析，药粮套种示范地每亩地平均每年产黄精商品50公斤，按目前最低收购价50元/公斤计算，毛收入2500元，收玉米200公斤，市价2.60元/公斤，计560元，两项合计3000多元。比单纯种粮食每亩地至少每年增加收入2000多元。林下种植示范地，在林下种植既减少了种植用工成本，增加了林地使用效率，每年每亩林地可增加收入500多元。农户利用房前屋后及菜园边角地传统种植也充分利用了空闲地块，给农民增加了经济收入。</w:t>
      </w:r>
    </w:p>
    <w:p>
      <w:pPr>
        <w:adjustRightInd w:val="0"/>
        <w:snapToGrid w:val="0"/>
        <w:spacing w:line="360" w:lineRule="auto"/>
        <w:ind w:firstLine="480" w:firstLineChars="200"/>
        <w:rPr>
          <w:rFonts w:ascii="宋体" w:hAnsi="宋体"/>
          <w:b/>
          <w:bCs/>
          <w:spacing w:val="-4"/>
          <w:sz w:val="24"/>
        </w:rPr>
      </w:pPr>
      <w:r>
        <w:rPr>
          <w:rFonts w:hint="eastAsia" w:ascii="宋体" w:hAnsi="宋体"/>
          <w:bCs/>
          <w:color w:val="000000"/>
          <w:sz w:val="24"/>
        </w:rPr>
        <w:t>在黄精野生抚育示范基地的带动下，预计略阳县及周边地区的黄精种植面积将进一步扩大，在前期调查走访中发现，不少周边村民都有意向在自家林下发展黄精的种植，公司提供种苗，负责技术指导和收购，解决了老百姓黄精种植的种源和销路问题，且林下种植管理成本远低于平地种植成本，极大的提高了药农的种植积极性，初步预计，在今后的3年中，略阳县及周边地区新增黄精林下种植面积6万亩，平地种植500亩，届时由黄精规范化野生抚育基地带动的经济效益将达3000万元。</w:t>
      </w:r>
    </w:p>
    <w:p>
      <w:pPr>
        <w:adjustRightInd w:val="0"/>
        <w:snapToGrid w:val="0"/>
        <w:spacing w:line="360" w:lineRule="auto"/>
        <w:ind w:firstLine="466" w:firstLineChars="200"/>
        <w:rPr>
          <w:rFonts w:ascii="宋体" w:hAnsi="宋体"/>
          <w:b/>
          <w:bCs/>
          <w:spacing w:val="-4"/>
          <w:sz w:val="24"/>
        </w:rPr>
      </w:pPr>
      <w:r>
        <w:rPr>
          <w:rFonts w:hint="eastAsia" w:ascii="宋体" w:hAnsi="宋体"/>
          <w:b/>
          <w:bCs/>
          <w:spacing w:val="-4"/>
          <w:sz w:val="24"/>
        </w:rPr>
        <w:t>2社会效益</w:t>
      </w:r>
    </w:p>
    <w:p>
      <w:pPr>
        <w:adjustRightInd w:val="0"/>
        <w:snapToGrid w:val="0"/>
        <w:spacing w:line="360" w:lineRule="auto"/>
        <w:ind w:firstLine="480" w:firstLineChars="200"/>
        <w:rPr>
          <w:rFonts w:ascii="宋体" w:hAnsi="宋体"/>
          <w:bCs/>
          <w:color w:val="000000"/>
          <w:sz w:val="24"/>
        </w:rPr>
      </w:pPr>
      <w:r>
        <w:rPr>
          <w:rFonts w:hint="eastAsia" w:ascii="宋体" w:hAnsi="宋体"/>
          <w:bCs/>
          <w:color w:val="000000"/>
          <w:sz w:val="24"/>
        </w:rPr>
        <w:t>项目实施后，项目的建设通过“公司+基地+农户”的形式，以科技示范引领基地建设，预计可直接带动周边2000余户农民从事黄精规范化种植，能解决略阳县部分剩余劳动力的就业问题，促进农民增收，有利于提高民众生活水平，维护社会治安；项目实施后将带动当地及周边地区中药种植、销售、交通运输、餐饮等一批相关行业的发展。</w:t>
      </w:r>
    </w:p>
    <w:p>
      <w:pPr>
        <w:spacing w:line="360" w:lineRule="auto"/>
        <w:ind w:firstLine="480" w:firstLineChars="200"/>
        <w:rPr>
          <w:rFonts w:ascii="宋体" w:hAnsi="宋体"/>
          <w:bCs/>
          <w:color w:val="000000"/>
          <w:sz w:val="24"/>
        </w:rPr>
      </w:pPr>
      <w:r>
        <w:rPr>
          <w:rFonts w:hint="eastAsia" w:ascii="宋体" w:hAnsi="宋体"/>
          <w:bCs/>
          <w:color w:val="000000"/>
          <w:sz w:val="24"/>
        </w:rPr>
        <w:t>本项目技术先进，工艺设计科学合理，符合高技术产业化生产的要求，产品质量有保障，市场前景广阔，具有高附加值，符合国家投资政策，能满足人们对医疗保健的有效需求。该项目通过实施环保措施，解决了环保问题，科学合理的利用略阳县经济林下空地，在不造成环境污染的同时显著提高社会效益。充分利用略阳丰富的林地资源开展林下种植，不仅扩大了黄精的生物资源，避免了因过度采挖造成略阳黄精资源枯竭，形式的示范基地推广，让广大的黄精产区药农养成合理采收野生</w:t>
      </w:r>
      <w:r>
        <w:rPr>
          <w:rFonts w:hint="eastAsia" w:ascii="宋体" w:hAnsi="宋体"/>
          <w:bCs/>
          <w:color w:val="000000"/>
          <w:sz w:val="24"/>
          <w:lang w:eastAsia="zh-CN"/>
        </w:rPr>
        <w:t>中</w:t>
      </w:r>
      <w:r>
        <w:rPr>
          <w:rFonts w:hint="eastAsia" w:ascii="宋体" w:hAnsi="宋体"/>
          <w:bCs/>
          <w:color w:val="000000"/>
          <w:sz w:val="24"/>
        </w:rPr>
        <w:t>药材的习惯；同时这种方式的种植不用化肥，不用农药，种植后置于纯野生状态生长，其药效成分的积累回归自然，且免遭化肥、农药带来的污染，确保了中药的质量。</w:t>
      </w:r>
    </w:p>
    <w:p>
      <w:pPr>
        <w:numPr>
          <w:ilvl w:val="0"/>
          <w:numId w:val="0"/>
        </w:numPr>
        <w:spacing w:line="360" w:lineRule="auto"/>
        <w:rPr>
          <w:b/>
          <w:bCs/>
          <w:sz w:val="24"/>
        </w:rPr>
      </w:pPr>
      <w:r>
        <w:rPr>
          <w:rFonts w:hint="eastAsia"/>
          <w:b/>
          <w:bCs/>
          <w:sz w:val="24"/>
          <w:lang w:eastAsia="zh-CN"/>
        </w:rPr>
        <w:t>六、</w:t>
      </w:r>
      <w:r>
        <w:rPr>
          <w:rFonts w:hint="eastAsia"/>
          <w:b/>
          <w:bCs/>
          <w:sz w:val="24"/>
        </w:rPr>
        <w:t>主要知识产权和标准规范应用</w:t>
      </w:r>
    </w:p>
    <w:p>
      <w:pPr>
        <w:spacing w:line="360" w:lineRule="auto"/>
        <w:ind w:firstLine="482" w:firstLineChars="200"/>
        <w:rPr>
          <w:b/>
          <w:bCs/>
          <w:sz w:val="24"/>
        </w:rPr>
      </w:pPr>
      <w:r>
        <w:rPr>
          <w:rFonts w:hint="eastAsia"/>
          <w:b/>
          <w:bCs/>
          <w:sz w:val="24"/>
        </w:rPr>
        <w:t>1、专利</w:t>
      </w:r>
    </w:p>
    <w:tbl>
      <w:tblPr>
        <w:tblStyle w:val="6"/>
        <w:tblW w:w="14206" w:type="dxa"/>
        <w:jc w:val="center"/>
        <w:tblInd w:w="-269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5"/>
        <w:gridCol w:w="902"/>
        <w:gridCol w:w="2734"/>
        <w:gridCol w:w="783"/>
        <w:gridCol w:w="2696"/>
        <w:gridCol w:w="1313"/>
        <w:gridCol w:w="1016"/>
        <w:gridCol w:w="1179"/>
        <w:gridCol w:w="26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885" w:type="dxa"/>
            <w:tcBorders>
              <w:top w:val="single" w:color="auto" w:sz="8" w:space="0"/>
              <w:left w:val="single" w:color="auto" w:sz="8" w:space="0"/>
              <w:bottom w:val="single" w:color="auto" w:sz="8" w:space="0"/>
              <w:right w:val="single" w:color="auto" w:sz="8" w:space="0"/>
            </w:tcBorders>
            <w:noWrap/>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序号</w:t>
            </w:r>
          </w:p>
        </w:tc>
        <w:tc>
          <w:tcPr>
            <w:tcW w:w="902" w:type="dxa"/>
            <w:tcBorders>
              <w:top w:val="single" w:color="auto" w:sz="8" w:space="0"/>
              <w:left w:val="single" w:color="auto" w:sz="8" w:space="0"/>
              <w:bottom w:val="single" w:color="auto" w:sz="8" w:space="0"/>
              <w:right w:val="single" w:color="auto" w:sz="8" w:space="0"/>
            </w:tcBorders>
            <w:noWrap/>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知识产权类别</w:t>
            </w:r>
          </w:p>
        </w:tc>
        <w:tc>
          <w:tcPr>
            <w:tcW w:w="2734" w:type="dxa"/>
            <w:tcBorders>
              <w:top w:val="single" w:color="auto" w:sz="8" w:space="0"/>
              <w:left w:val="single" w:color="auto" w:sz="8" w:space="0"/>
              <w:bottom w:val="single" w:color="auto" w:sz="8" w:space="0"/>
              <w:right w:val="single" w:color="auto" w:sz="8" w:space="0"/>
            </w:tcBorders>
            <w:noWrap/>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知识产权</w:t>
            </w:r>
          </w:p>
          <w:p>
            <w:pPr>
              <w:pStyle w:val="2"/>
              <w:spacing w:line="240" w:lineRule="auto"/>
              <w:ind w:firstLine="0" w:firstLineChars="0"/>
              <w:jc w:val="center"/>
              <w:rPr>
                <w:rFonts w:ascii="宋体" w:hAnsi="宋体"/>
                <w:sz w:val="21"/>
                <w:szCs w:val="21"/>
              </w:rPr>
            </w:pPr>
            <w:r>
              <w:rPr>
                <w:rFonts w:hint="eastAsia" w:ascii="宋体" w:hAnsi="宋体"/>
                <w:sz w:val="21"/>
                <w:szCs w:val="21"/>
              </w:rPr>
              <w:t>具体名称</w:t>
            </w:r>
          </w:p>
        </w:tc>
        <w:tc>
          <w:tcPr>
            <w:tcW w:w="783" w:type="dxa"/>
            <w:tcBorders>
              <w:top w:val="single" w:color="auto" w:sz="8" w:space="0"/>
              <w:left w:val="single" w:color="auto" w:sz="8" w:space="0"/>
              <w:bottom w:val="single" w:color="auto" w:sz="8" w:space="0"/>
              <w:right w:val="single" w:color="auto" w:sz="8" w:space="0"/>
            </w:tcBorders>
            <w:noWrap/>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国家</w:t>
            </w:r>
          </w:p>
          <w:p>
            <w:pPr>
              <w:pStyle w:val="2"/>
              <w:spacing w:line="240" w:lineRule="auto"/>
              <w:ind w:firstLine="0" w:firstLineChars="0"/>
              <w:jc w:val="center"/>
              <w:rPr>
                <w:rFonts w:ascii="宋体" w:hAnsi="宋体"/>
                <w:sz w:val="21"/>
                <w:szCs w:val="21"/>
              </w:rPr>
            </w:pPr>
            <w:r>
              <w:rPr>
                <w:rFonts w:hint="eastAsia" w:ascii="宋体" w:hAnsi="宋体"/>
                <w:sz w:val="21"/>
                <w:szCs w:val="21"/>
              </w:rPr>
              <w:t>（地区）</w:t>
            </w:r>
          </w:p>
        </w:tc>
        <w:tc>
          <w:tcPr>
            <w:tcW w:w="2696" w:type="dxa"/>
            <w:tcBorders>
              <w:top w:val="single" w:color="auto" w:sz="8" w:space="0"/>
              <w:left w:val="single" w:color="auto" w:sz="8" w:space="0"/>
              <w:bottom w:val="single" w:color="auto" w:sz="8" w:space="0"/>
              <w:right w:val="single" w:color="auto" w:sz="8" w:space="0"/>
            </w:tcBorders>
            <w:noWrap/>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授权号</w:t>
            </w:r>
          </w:p>
        </w:tc>
        <w:tc>
          <w:tcPr>
            <w:tcW w:w="1313" w:type="dxa"/>
            <w:tcBorders>
              <w:top w:val="single" w:color="auto" w:sz="8" w:space="0"/>
              <w:left w:val="single" w:color="auto" w:sz="8" w:space="0"/>
              <w:bottom w:val="single" w:color="auto" w:sz="8" w:space="0"/>
              <w:right w:val="single" w:color="auto" w:sz="8" w:space="0"/>
            </w:tcBorders>
            <w:noWrap/>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授权日期</w:t>
            </w:r>
          </w:p>
        </w:tc>
        <w:tc>
          <w:tcPr>
            <w:tcW w:w="1016" w:type="dxa"/>
            <w:tcBorders>
              <w:top w:val="single" w:color="auto" w:sz="8" w:space="0"/>
              <w:left w:val="single" w:color="auto" w:sz="8" w:space="0"/>
              <w:bottom w:val="single" w:color="auto" w:sz="8" w:space="0"/>
              <w:right w:val="single" w:color="auto" w:sz="8" w:space="0"/>
            </w:tcBorders>
            <w:noWrap/>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证书编号</w:t>
            </w:r>
          </w:p>
        </w:tc>
        <w:tc>
          <w:tcPr>
            <w:tcW w:w="1179" w:type="dxa"/>
            <w:tcBorders>
              <w:top w:val="single" w:color="auto" w:sz="8" w:space="0"/>
              <w:left w:val="single" w:color="auto" w:sz="8" w:space="0"/>
              <w:bottom w:val="single" w:color="auto" w:sz="8" w:space="0"/>
              <w:right w:val="single" w:color="auto" w:sz="8" w:space="0"/>
            </w:tcBorders>
            <w:noWrap/>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权利人</w:t>
            </w:r>
          </w:p>
        </w:tc>
        <w:tc>
          <w:tcPr>
            <w:tcW w:w="2698" w:type="dxa"/>
            <w:tcBorders>
              <w:top w:val="single" w:color="auto" w:sz="8" w:space="0"/>
              <w:left w:val="single" w:color="auto" w:sz="8" w:space="0"/>
              <w:bottom w:val="single" w:color="auto" w:sz="8" w:space="0"/>
              <w:right w:val="single" w:color="auto" w:sz="8" w:space="0"/>
            </w:tcBorders>
            <w:noWrap/>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发明人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885" w:type="dxa"/>
            <w:tcBorders>
              <w:top w:val="single" w:color="auto" w:sz="8" w:space="0"/>
              <w:left w:val="single" w:color="auto" w:sz="8" w:space="0"/>
              <w:bottom w:val="single" w:color="auto" w:sz="8" w:space="0"/>
              <w:right w:val="single" w:color="auto" w:sz="8" w:space="0"/>
            </w:tcBorders>
            <w:noWrap/>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1</w:t>
            </w:r>
          </w:p>
        </w:tc>
        <w:tc>
          <w:tcPr>
            <w:tcW w:w="902" w:type="dxa"/>
            <w:tcBorders>
              <w:top w:val="single" w:color="auto" w:sz="8" w:space="0"/>
              <w:left w:val="single" w:color="auto" w:sz="8" w:space="0"/>
              <w:bottom w:val="single" w:color="auto" w:sz="8" w:space="0"/>
              <w:right w:val="single" w:color="auto" w:sz="8" w:space="0"/>
            </w:tcBorders>
            <w:noWrap/>
          </w:tcPr>
          <w:p>
            <w:pPr>
              <w:spacing w:line="400" w:lineRule="exact"/>
              <w:rPr>
                <w:rFonts w:ascii="宋体" w:hAnsi="宋体"/>
                <w:sz w:val="21"/>
                <w:szCs w:val="21"/>
              </w:rPr>
            </w:pPr>
            <w:r>
              <w:rPr>
                <w:rFonts w:hint="eastAsia" w:ascii="宋体" w:hAnsi="宋体" w:cs="宋体"/>
                <w:sz w:val="21"/>
                <w:szCs w:val="21"/>
              </w:rPr>
              <w:t>发明专利</w:t>
            </w:r>
          </w:p>
        </w:tc>
        <w:tc>
          <w:tcPr>
            <w:tcW w:w="2734" w:type="dxa"/>
            <w:tcBorders>
              <w:top w:val="single" w:color="auto" w:sz="8" w:space="0"/>
              <w:left w:val="single" w:color="auto" w:sz="8" w:space="0"/>
              <w:bottom w:val="single" w:color="auto" w:sz="8" w:space="0"/>
              <w:right w:val="single" w:color="auto" w:sz="8" w:space="0"/>
            </w:tcBorders>
            <w:noWrap/>
          </w:tcPr>
          <w:p>
            <w:pPr>
              <w:spacing w:line="400" w:lineRule="exact"/>
              <w:rPr>
                <w:rFonts w:ascii="宋体" w:hAnsi="宋体"/>
                <w:sz w:val="21"/>
                <w:szCs w:val="21"/>
              </w:rPr>
            </w:pPr>
            <w:r>
              <w:rPr>
                <w:rFonts w:hint="eastAsia" w:ascii="宋体" w:hAnsi="宋体" w:cs="宋体"/>
                <w:sz w:val="21"/>
                <w:szCs w:val="21"/>
              </w:rPr>
              <w:t>一种红花药材中活性成分的提取、分离及其检测方法</w:t>
            </w:r>
          </w:p>
        </w:tc>
        <w:tc>
          <w:tcPr>
            <w:tcW w:w="783" w:type="dxa"/>
            <w:tcBorders>
              <w:top w:val="single" w:color="auto" w:sz="8" w:space="0"/>
              <w:left w:val="single" w:color="auto" w:sz="8" w:space="0"/>
              <w:bottom w:val="single" w:color="auto" w:sz="8" w:space="0"/>
              <w:right w:val="single" w:color="auto" w:sz="8" w:space="0"/>
            </w:tcBorders>
            <w:noWrap/>
          </w:tcPr>
          <w:p>
            <w:pPr>
              <w:pStyle w:val="2"/>
              <w:spacing w:line="240" w:lineRule="auto"/>
              <w:ind w:firstLine="0" w:firstLineChars="0"/>
              <w:jc w:val="left"/>
              <w:rPr>
                <w:rFonts w:ascii="宋体" w:hAnsi="宋体"/>
                <w:sz w:val="21"/>
                <w:szCs w:val="21"/>
              </w:rPr>
            </w:pPr>
            <w:r>
              <w:rPr>
                <w:rFonts w:hint="eastAsia" w:ascii="宋体" w:hAnsi="宋体"/>
                <w:sz w:val="21"/>
                <w:szCs w:val="21"/>
              </w:rPr>
              <w:t>中国</w:t>
            </w:r>
          </w:p>
        </w:tc>
        <w:tc>
          <w:tcPr>
            <w:tcW w:w="2696" w:type="dxa"/>
            <w:tcBorders>
              <w:top w:val="single" w:color="auto" w:sz="8" w:space="0"/>
              <w:left w:val="single" w:color="auto" w:sz="8" w:space="0"/>
              <w:bottom w:val="single" w:color="auto" w:sz="8" w:space="0"/>
              <w:right w:val="single" w:color="auto" w:sz="8" w:space="0"/>
            </w:tcBorders>
            <w:noWrap/>
          </w:tcPr>
          <w:p>
            <w:pPr>
              <w:spacing w:line="400" w:lineRule="exact"/>
              <w:rPr>
                <w:rFonts w:ascii="宋体" w:hAnsi="宋体"/>
                <w:sz w:val="21"/>
                <w:szCs w:val="21"/>
              </w:rPr>
            </w:pPr>
            <w:r>
              <w:rPr>
                <w:rFonts w:hint="eastAsia" w:ascii="宋体" w:hAnsi="宋体" w:cs="宋体"/>
                <w:sz w:val="21"/>
                <w:szCs w:val="21"/>
              </w:rPr>
              <w:t>ZL201410134400.1</w:t>
            </w:r>
          </w:p>
        </w:tc>
        <w:tc>
          <w:tcPr>
            <w:tcW w:w="1313" w:type="dxa"/>
            <w:tcBorders>
              <w:top w:val="single" w:color="auto" w:sz="8" w:space="0"/>
              <w:left w:val="single" w:color="auto" w:sz="8" w:space="0"/>
              <w:bottom w:val="single" w:color="auto" w:sz="8" w:space="0"/>
              <w:right w:val="single" w:color="auto" w:sz="8" w:space="0"/>
            </w:tcBorders>
            <w:noWrap/>
          </w:tcPr>
          <w:p>
            <w:pPr>
              <w:pStyle w:val="2"/>
              <w:spacing w:line="240" w:lineRule="auto"/>
              <w:ind w:firstLine="0" w:firstLineChars="0"/>
              <w:jc w:val="left"/>
              <w:rPr>
                <w:rFonts w:ascii="宋体" w:hAnsi="宋体"/>
                <w:sz w:val="21"/>
                <w:szCs w:val="21"/>
              </w:rPr>
            </w:pPr>
            <w:r>
              <w:rPr>
                <w:rFonts w:hint="eastAsia" w:ascii="宋体" w:hAnsi="宋体"/>
                <w:sz w:val="21"/>
                <w:szCs w:val="21"/>
              </w:rPr>
              <w:t>2016.3.23</w:t>
            </w:r>
          </w:p>
        </w:tc>
        <w:tc>
          <w:tcPr>
            <w:tcW w:w="1016" w:type="dxa"/>
            <w:tcBorders>
              <w:top w:val="single" w:color="auto" w:sz="8" w:space="0"/>
              <w:left w:val="single" w:color="auto" w:sz="8" w:space="0"/>
              <w:bottom w:val="single" w:color="auto" w:sz="8" w:space="0"/>
              <w:right w:val="single" w:color="auto" w:sz="8" w:space="0"/>
            </w:tcBorders>
            <w:noWrap/>
          </w:tcPr>
          <w:p>
            <w:pPr>
              <w:pStyle w:val="2"/>
              <w:spacing w:line="240" w:lineRule="auto"/>
              <w:ind w:firstLine="0" w:firstLineChars="0"/>
              <w:jc w:val="left"/>
              <w:rPr>
                <w:rFonts w:ascii="宋体" w:hAnsi="宋体"/>
                <w:sz w:val="21"/>
                <w:szCs w:val="21"/>
              </w:rPr>
            </w:pPr>
            <w:r>
              <w:rPr>
                <w:rFonts w:hint="eastAsia" w:ascii="宋体" w:hAnsi="宋体"/>
                <w:sz w:val="21"/>
                <w:szCs w:val="21"/>
              </w:rPr>
              <w:t>1996782</w:t>
            </w:r>
          </w:p>
        </w:tc>
        <w:tc>
          <w:tcPr>
            <w:tcW w:w="1179" w:type="dxa"/>
            <w:tcBorders>
              <w:top w:val="single" w:color="auto" w:sz="8" w:space="0"/>
              <w:left w:val="single" w:color="auto" w:sz="8" w:space="0"/>
              <w:bottom w:val="single" w:color="auto" w:sz="8" w:space="0"/>
              <w:right w:val="single" w:color="auto" w:sz="8" w:space="0"/>
            </w:tcBorders>
            <w:noWrap/>
          </w:tcPr>
          <w:p>
            <w:pPr>
              <w:pStyle w:val="2"/>
              <w:spacing w:line="240" w:lineRule="auto"/>
              <w:ind w:firstLine="0" w:firstLineChars="0"/>
              <w:jc w:val="left"/>
              <w:rPr>
                <w:rFonts w:ascii="宋体" w:hAnsi="宋体"/>
                <w:sz w:val="21"/>
                <w:szCs w:val="21"/>
              </w:rPr>
            </w:pPr>
            <w:r>
              <w:rPr>
                <w:rFonts w:hint="eastAsia" w:ascii="宋体" w:hAnsi="宋体"/>
                <w:sz w:val="21"/>
                <w:szCs w:val="21"/>
              </w:rPr>
              <w:t>陕西步长制药有限公司</w:t>
            </w:r>
          </w:p>
        </w:tc>
        <w:tc>
          <w:tcPr>
            <w:tcW w:w="2698" w:type="dxa"/>
            <w:tcBorders>
              <w:top w:val="single" w:color="auto" w:sz="8" w:space="0"/>
              <w:left w:val="single" w:color="auto" w:sz="8" w:space="0"/>
              <w:bottom w:val="single" w:color="auto" w:sz="8" w:space="0"/>
              <w:right w:val="single" w:color="auto" w:sz="8" w:space="0"/>
            </w:tcBorders>
            <w:noWrap/>
          </w:tcPr>
          <w:p>
            <w:pPr>
              <w:pStyle w:val="2"/>
              <w:spacing w:line="240" w:lineRule="auto"/>
              <w:ind w:firstLine="0" w:firstLineChars="0"/>
              <w:jc w:val="left"/>
              <w:rPr>
                <w:rFonts w:ascii="宋体" w:hAnsi="宋体"/>
                <w:sz w:val="21"/>
                <w:szCs w:val="21"/>
              </w:rPr>
            </w:pPr>
            <w:r>
              <w:rPr>
                <w:rFonts w:hint="eastAsia" w:ascii="宋体" w:hAnsi="宋体"/>
                <w:sz w:val="21"/>
                <w:szCs w:val="21"/>
              </w:rPr>
              <w:t>刘峰；马九太；孙宝平；卢新义；孙宇宏；席鹏洲；潘留华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885" w:type="dxa"/>
            <w:tcBorders>
              <w:top w:val="single" w:color="auto" w:sz="8" w:space="0"/>
              <w:left w:val="single" w:color="auto" w:sz="8" w:space="0"/>
              <w:bottom w:val="single" w:color="auto" w:sz="8" w:space="0"/>
              <w:right w:val="single" w:color="auto" w:sz="8" w:space="0"/>
            </w:tcBorders>
            <w:noWrap/>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2</w:t>
            </w:r>
          </w:p>
        </w:tc>
        <w:tc>
          <w:tcPr>
            <w:tcW w:w="902" w:type="dxa"/>
            <w:tcBorders>
              <w:top w:val="single" w:color="auto" w:sz="8" w:space="0"/>
              <w:left w:val="single" w:color="auto" w:sz="8" w:space="0"/>
              <w:bottom w:val="single" w:color="auto" w:sz="8" w:space="0"/>
              <w:right w:val="single" w:color="auto" w:sz="8" w:space="0"/>
            </w:tcBorders>
            <w:noWrap/>
          </w:tcPr>
          <w:p>
            <w:pPr>
              <w:spacing w:line="400" w:lineRule="exact"/>
              <w:rPr>
                <w:rFonts w:ascii="宋体" w:hAnsi="宋体"/>
                <w:sz w:val="21"/>
                <w:szCs w:val="21"/>
              </w:rPr>
            </w:pPr>
            <w:r>
              <w:rPr>
                <w:rFonts w:hint="eastAsia" w:ascii="宋体" w:hAnsi="宋体" w:cs="宋体"/>
                <w:sz w:val="21"/>
                <w:szCs w:val="21"/>
              </w:rPr>
              <w:t>发明专利</w:t>
            </w:r>
          </w:p>
        </w:tc>
        <w:tc>
          <w:tcPr>
            <w:tcW w:w="2734" w:type="dxa"/>
            <w:tcBorders>
              <w:top w:val="single" w:color="auto" w:sz="8" w:space="0"/>
              <w:left w:val="single" w:color="auto" w:sz="8" w:space="0"/>
              <w:bottom w:val="single" w:color="auto" w:sz="8" w:space="0"/>
              <w:right w:val="single" w:color="auto" w:sz="8" w:space="0"/>
            </w:tcBorders>
            <w:noWrap/>
          </w:tcPr>
          <w:p>
            <w:pPr>
              <w:spacing w:line="400" w:lineRule="exact"/>
              <w:rPr>
                <w:rFonts w:ascii="宋体" w:hAnsi="宋体"/>
                <w:sz w:val="21"/>
                <w:szCs w:val="21"/>
              </w:rPr>
            </w:pPr>
            <w:r>
              <w:rPr>
                <w:rFonts w:hint="eastAsia" w:ascii="宋体" w:hAnsi="宋体" w:cs="宋体"/>
                <w:sz w:val="21"/>
                <w:szCs w:val="21"/>
              </w:rPr>
              <w:t>一种具有溶栓活性的全蝎提取物</w:t>
            </w:r>
          </w:p>
        </w:tc>
        <w:tc>
          <w:tcPr>
            <w:tcW w:w="783" w:type="dxa"/>
            <w:tcBorders>
              <w:top w:val="single" w:color="auto" w:sz="8" w:space="0"/>
              <w:left w:val="single" w:color="auto" w:sz="8" w:space="0"/>
              <w:bottom w:val="single" w:color="auto" w:sz="8" w:space="0"/>
              <w:right w:val="single" w:color="auto" w:sz="8" w:space="0"/>
            </w:tcBorders>
            <w:noWrap/>
          </w:tcPr>
          <w:p>
            <w:pPr>
              <w:pStyle w:val="2"/>
              <w:spacing w:line="240" w:lineRule="auto"/>
              <w:ind w:firstLine="0" w:firstLineChars="0"/>
              <w:jc w:val="left"/>
              <w:rPr>
                <w:rFonts w:ascii="宋体" w:hAnsi="宋体"/>
                <w:sz w:val="21"/>
                <w:szCs w:val="21"/>
              </w:rPr>
            </w:pPr>
            <w:r>
              <w:rPr>
                <w:rFonts w:hint="eastAsia" w:ascii="宋体" w:hAnsi="宋体"/>
                <w:sz w:val="21"/>
                <w:szCs w:val="21"/>
              </w:rPr>
              <w:t>中国</w:t>
            </w:r>
          </w:p>
        </w:tc>
        <w:tc>
          <w:tcPr>
            <w:tcW w:w="2696" w:type="dxa"/>
            <w:tcBorders>
              <w:top w:val="single" w:color="auto" w:sz="8" w:space="0"/>
              <w:left w:val="single" w:color="auto" w:sz="8" w:space="0"/>
              <w:bottom w:val="single" w:color="auto" w:sz="8" w:space="0"/>
              <w:right w:val="single" w:color="auto" w:sz="8" w:space="0"/>
            </w:tcBorders>
            <w:noWrap/>
          </w:tcPr>
          <w:p>
            <w:pPr>
              <w:spacing w:line="400" w:lineRule="exact"/>
              <w:rPr>
                <w:rFonts w:ascii="宋体" w:hAnsi="宋体"/>
                <w:sz w:val="21"/>
                <w:szCs w:val="21"/>
              </w:rPr>
            </w:pPr>
            <w:r>
              <w:rPr>
                <w:rFonts w:hint="eastAsia" w:ascii="宋体" w:hAnsi="宋体" w:cs="宋体"/>
                <w:sz w:val="21"/>
                <w:szCs w:val="21"/>
              </w:rPr>
              <w:t>ZL201310252368.2</w:t>
            </w:r>
          </w:p>
        </w:tc>
        <w:tc>
          <w:tcPr>
            <w:tcW w:w="1313" w:type="dxa"/>
            <w:tcBorders>
              <w:top w:val="single" w:color="auto" w:sz="8" w:space="0"/>
              <w:left w:val="single" w:color="auto" w:sz="8" w:space="0"/>
              <w:bottom w:val="single" w:color="auto" w:sz="8" w:space="0"/>
              <w:right w:val="single" w:color="auto" w:sz="8" w:space="0"/>
            </w:tcBorders>
            <w:noWrap/>
          </w:tcPr>
          <w:p>
            <w:pPr>
              <w:pStyle w:val="2"/>
              <w:spacing w:line="240" w:lineRule="auto"/>
              <w:ind w:firstLine="0" w:firstLineChars="0"/>
              <w:jc w:val="left"/>
              <w:rPr>
                <w:rFonts w:ascii="宋体" w:hAnsi="宋体"/>
                <w:sz w:val="21"/>
                <w:szCs w:val="21"/>
              </w:rPr>
            </w:pPr>
            <w:r>
              <w:rPr>
                <w:rFonts w:hint="eastAsia" w:ascii="宋体" w:hAnsi="宋体"/>
                <w:sz w:val="21"/>
                <w:szCs w:val="21"/>
              </w:rPr>
              <w:t>2015.4.29</w:t>
            </w:r>
          </w:p>
        </w:tc>
        <w:tc>
          <w:tcPr>
            <w:tcW w:w="1016" w:type="dxa"/>
            <w:tcBorders>
              <w:top w:val="single" w:color="auto" w:sz="8" w:space="0"/>
              <w:left w:val="single" w:color="auto" w:sz="8" w:space="0"/>
              <w:bottom w:val="single" w:color="auto" w:sz="8" w:space="0"/>
              <w:right w:val="single" w:color="auto" w:sz="8" w:space="0"/>
            </w:tcBorders>
            <w:noWrap/>
          </w:tcPr>
          <w:p>
            <w:pPr>
              <w:pStyle w:val="2"/>
              <w:spacing w:line="240" w:lineRule="auto"/>
              <w:ind w:firstLine="0" w:firstLineChars="0"/>
              <w:jc w:val="left"/>
              <w:rPr>
                <w:rFonts w:ascii="宋体" w:hAnsi="宋体"/>
                <w:sz w:val="21"/>
                <w:szCs w:val="21"/>
              </w:rPr>
            </w:pPr>
            <w:r>
              <w:rPr>
                <w:rFonts w:hint="eastAsia" w:ascii="宋体" w:hAnsi="宋体"/>
                <w:sz w:val="21"/>
                <w:szCs w:val="21"/>
              </w:rPr>
              <w:t>1652484</w:t>
            </w:r>
          </w:p>
        </w:tc>
        <w:tc>
          <w:tcPr>
            <w:tcW w:w="1179" w:type="dxa"/>
            <w:tcBorders>
              <w:top w:val="single" w:color="auto" w:sz="8" w:space="0"/>
              <w:left w:val="single" w:color="auto" w:sz="8" w:space="0"/>
              <w:bottom w:val="single" w:color="auto" w:sz="8" w:space="0"/>
              <w:right w:val="single" w:color="auto" w:sz="8" w:space="0"/>
            </w:tcBorders>
            <w:noWrap/>
          </w:tcPr>
          <w:p>
            <w:pPr>
              <w:pStyle w:val="2"/>
              <w:spacing w:line="240" w:lineRule="auto"/>
              <w:ind w:firstLine="0" w:firstLineChars="0"/>
              <w:jc w:val="left"/>
              <w:rPr>
                <w:rFonts w:ascii="宋体" w:hAnsi="宋体"/>
                <w:sz w:val="21"/>
                <w:szCs w:val="21"/>
              </w:rPr>
            </w:pPr>
            <w:r>
              <w:rPr>
                <w:rFonts w:hint="eastAsia" w:ascii="宋体" w:hAnsi="宋体"/>
                <w:sz w:val="21"/>
                <w:szCs w:val="21"/>
              </w:rPr>
              <w:t>陕西步长制药有限公司；南京中医药大学</w:t>
            </w:r>
          </w:p>
        </w:tc>
        <w:tc>
          <w:tcPr>
            <w:tcW w:w="2698" w:type="dxa"/>
            <w:tcBorders>
              <w:top w:val="single" w:color="auto" w:sz="8" w:space="0"/>
              <w:left w:val="single" w:color="auto" w:sz="8" w:space="0"/>
              <w:bottom w:val="single" w:color="auto" w:sz="8" w:space="0"/>
              <w:right w:val="single" w:color="auto" w:sz="8" w:space="0"/>
            </w:tcBorders>
            <w:noWrap/>
          </w:tcPr>
          <w:p>
            <w:pPr>
              <w:pStyle w:val="2"/>
              <w:spacing w:line="240" w:lineRule="auto"/>
              <w:ind w:firstLine="0" w:firstLineChars="0"/>
              <w:jc w:val="left"/>
              <w:rPr>
                <w:rFonts w:ascii="宋体" w:hAnsi="宋体"/>
                <w:sz w:val="21"/>
                <w:szCs w:val="21"/>
              </w:rPr>
            </w:pPr>
            <w:r>
              <w:rPr>
                <w:rFonts w:hint="eastAsia" w:ascii="宋体" w:hAnsi="宋体"/>
                <w:sz w:val="21"/>
                <w:szCs w:val="21"/>
              </w:rPr>
              <w:t>郭立玮；付延明；田晓然；刘峰；张伟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885" w:type="dxa"/>
            <w:tcBorders>
              <w:top w:val="single" w:color="auto" w:sz="8" w:space="0"/>
              <w:left w:val="single" w:color="auto" w:sz="8" w:space="0"/>
              <w:bottom w:val="single" w:color="auto" w:sz="8" w:space="0"/>
              <w:right w:val="single" w:color="auto" w:sz="8" w:space="0"/>
            </w:tcBorders>
            <w:noWrap/>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3</w:t>
            </w:r>
          </w:p>
        </w:tc>
        <w:tc>
          <w:tcPr>
            <w:tcW w:w="902" w:type="dxa"/>
            <w:tcBorders>
              <w:top w:val="single" w:color="auto" w:sz="8" w:space="0"/>
              <w:left w:val="single" w:color="auto" w:sz="8" w:space="0"/>
              <w:bottom w:val="single" w:color="auto" w:sz="8" w:space="0"/>
              <w:right w:val="single" w:color="auto" w:sz="8" w:space="0"/>
            </w:tcBorders>
            <w:noWrap/>
          </w:tcPr>
          <w:p>
            <w:pPr>
              <w:spacing w:line="400" w:lineRule="exact"/>
              <w:rPr>
                <w:rFonts w:ascii="宋体" w:hAnsi="宋体"/>
                <w:sz w:val="21"/>
                <w:szCs w:val="21"/>
              </w:rPr>
            </w:pPr>
            <w:r>
              <w:rPr>
                <w:rFonts w:hint="eastAsia" w:ascii="宋体" w:hAnsi="宋体" w:cs="宋体"/>
                <w:sz w:val="21"/>
                <w:szCs w:val="21"/>
              </w:rPr>
              <w:t>发明专利</w:t>
            </w:r>
          </w:p>
        </w:tc>
        <w:tc>
          <w:tcPr>
            <w:tcW w:w="2734" w:type="dxa"/>
            <w:tcBorders>
              <w:top w:val="single" w:color="auto" w:sz="8" w:space="0"/>
              <w:left w:val="single" w:color="auto" w:sz="8" w:space="0"/>
              <w:bottom w:val="single" w:color="auto" w:sz="8" w:space="0"/>
              <w:right w:val="single" w:color="auto" w:sz="8" w:space="0"/>
            </w:tcBorders>
            <w:noWrap/>
          </w:tcPr>
          <w:p>
            <w:pPr>
              <w:spacing w:line="400" w:lineRule="exact"/>
              <w:rPr>
                <w:rFonts w:ascii="宋体" w:hAnsi="宋体"/>
                <w:sz w:val="21"/>
                <w:szCs w:val="21"/>
              </w:rPr>
            </w:pPr>
            <w:r>
              <w:rPr>
                <w:rFonts w:hint="eastAsia" w:ascii="宋体" w:hAnsi="宋体" w:cs="宋体"/>
                <w:sz w:val="21"/>
                <w:szCs w:val="21"/>
              </w:rPr>
              <w:t>一种治疗心脑血管疾病的药物组合物、制备方法及其质量控制方法</w:t>
            </w:r>
          </w:p>
        </w:tc>
        <w:tc>
          <w:tcPr>
            <w:tcW w:w="783" w:type="dxa"/>
            <w:tcBorders>
              <w:top w:val="single" w:color="auto" w:sz="8" w:space="0"/>
              <w:left w:val="single" w:color="auto" w:sz="8" w:space="0"/>
              <w:bottom w:val="single" w:color="auto" w:sz="8" w:space="0"/>
              <w:right w:val="single" w:color="auto" w:sz="8" w:space="0"/>
            </w:tcBorders>
            <w:noWrap/>
          </w:tcPr>
          <w:p>
            <w:pPr>
              <w:pStyle w:val="2"/>
              <w:spacing w:line="240" w:lineRule="auto"/>
              <w:ind w:firstLine="0" w:firstLineChars="0"/>
              <w:jc w:val="left"/>
              <w:rPr>
                <w:rFonts w:ascii="宋体" w:hAnsi="宋体"/>
                <w:sz w:val="21"/>
                <w:szCs w:val="21"/>
              </w:rPr>
            </w:pPr>
            <w:r>
              <w:rPr>
                <w:rFonts w:hint="eastAsia" w:ascii="宋体" w:hAnsi="宋体"/>
                <w:sz w:val="21"/>
                <w:szCs w:val="21"/>
              </w:rPr>
              <w:t>中国</w:t>
            </w:r>
          </w:p>
        </w:tc>
        <w:tc>
          <w:tcPr>
            <w:tcW w:w="2696" w:type="dxa"/>
            <w:tcBorders>
              <w:top w:val="single" w:color="auto" w:sz="8" w:space="0"/>
              <w:left w:val="single" w:color="auto" w:sz="8" w:space="0"/>
              <w:bottom w:val="single" w:color="auto" w:sz="8" w:space="0"/>
              <w:right w:val="single" w:color="auto" w:sz="8" w:space="0"/>
            </w:tcBorders>
            <w:noWrap/>
          </w:tcPr>
          <w:p>
            <w:pPr>
              <w:spacing w:line="400" w:lineRule="exact"/>
              <w:rPr>
                <w:rFonts w:ascii="宋体" w:hAnsi="宋体"/>
                <w:sz w:val="21"/>
                <w:szCs w:val="21"/>
              </w:rPr>
            </w:pPr>
            <w:r>
              <w:rPr>
                <w:rFonts w:hint="eastAsia" w:ascii="宋体" w:hAnsi="宋体" w:cs="宋体"/>
                <w:sz w:val="21"/>
                <w:szCs w:val="21"/>
              </w:rPr>
              <w:t>ZL201310657998.8</w:t>
            </w:r>
          </w:p>
        </w:tc>
        <w:tc>
          <w:tcPr>
            <w:tcW w:w="1313" w:type="dxa"/>
            <w:tcBorders>
              <w:top w:val="single" w:color="auto" w:sz="8" w:space="0"/>
              <w:left w:val="single" w:color="auto" w:sz="8" w:space="0"/>
              <w:bottom w:val="single" w:color="auto" w:sz="8" w:space="0"/>
              <w:right w:val="single" w:color="auto" w:sz="8" w:space="0"/>
            </w:tcBorders>
            <w:noWrap/>
          </w:tcPr>
          <w:p>
            <w:pPr>
              <w:pStyle w:val="2"/>
              <w:spacing w:line="240" w:lineRule="auto"/>
              <w:ind w:firstLine="0" w:firstLineChars="0"/>
              <w:jc w:val="left"/>
              <w:rPr>
                <w:rFonts w:ascii="宋体" w:hAnsi="宋体"/>
                <w:sz w:val="21"/>
                <w:szCs w:val="21"/>
              </w:rPr>
            </w:pPr>
            <w:r>
              <w:rPr>
                <w:rFonts w:hint="eastAsia" w:ascii="宋体" w:hAnsi="宋体"/>
                <w:sz w:val="21"/>
                <w:szCs w:val="21"/>
              </w:rPr>
              <w:t>2016.2.3</w:t>
            </w:r>
          </w:p>
        </w:tc>
        <w:tc>
          <w:tcPr>
            <w:tcW w:w="1016" w:type="dxa"/>
            <w:tcBorders>
              <w:top w:val="single" w:color="auto" w:sz="8" w:space="0"/>
              <w:left w:val="single" w:color="auto" w:sz="8" w:space="0"/>
              <w:bottom w:val="single" w:color="auto" w:sz="8" w:space="0"/>
              <w:right w:val="single" w:color="auto" w:sz="8" w:space="0"/>
            </w:tcBorders>
            <w:noWrap/>
          </w:tcPr>
          <w:p>
            <w:pPr>
              <w:pStyle w:val="2"/>
              <w:spacing w:line="240" w:lineRule="auto"/>
              <w:ind w:firstLine="0" w:firstLineChars="0"/>
              <w:jc w:val="left"/>
              <w:rPr>
                <w:rFonts w:ascii="宋体" w:hAnsi="宋体"/>
                <w:sz w:val="21"/>
                <w:szCs w:val="21"/>
              </w:rPr>
            </w:pPr>
            <w:r>
              <w:rPr>
                <w:rFonts w:hint="eastAsia" w:ascii="宋体" w:hAnsi="宋体"/>
                <w:sz w:val="21"/>
                <w:szCs w:val="21"/>
              </w:rPr>
              <w:t>1938437</w:t>
            </w:r>
          </w:p>
        </w:tc>
        <w:tc>
          <w:tcPr>
            <w:tcW w:w="1179" w:type="dxa"/>
            <w:tcBorders>
              <w:top w:val="single" w:color="auto" w:sz="8" w:space="0"/>
              <w:left w:val="single" w:color="auto" w:sz="8" w:space="0"/>
              <w:bottom w:val="single" w:color="auto" w:sz="8" w:space="0"/>
              <w:right w:val="single" w:color="auto" w:sz="8" w:space="0"/>
            </w:tcBorders>
            <w:noWrap/>
          </w:tcPr>
          <w:p>
            <w:pPr>
              <w:pStyle w:val="2"/>
              <w:spacing w:line="240" w:lineRule="auto"/>
              <w:ind w:firstLine="0" w:firstLineChars="0"/>
              <w:jc w:val="left"/>
              <w:rPr>
                <w:rFonts w:ascii="宋体" w:hAnsi="宋体"/>
                <w:sz w:val="21"/>
                <w:szCs w:val="21"/>
              </w:rPr>
            </w:pPr>
            <w:r>
              <w:rPr>
                <w:rFonts w:hint="eastAsia" w:ascii="宋体" w:hAnsi="宋体"/>
                <w:sz w:val="21"/>
                <w:szCs w:val="21"/>
              </w:rPr>
              <w:t>陕西步长制药有限公司；南京中医药大学</w:t>
            </w:r>
          </w:p>
        </w:tc>
        <w:tc>
          <w:tcPr>
            <w:tcW w:w="2698" w:type="dxa"/>
            <w:tcBorders>
              <w:top w:val="single" w:color="auto" w:sz="8" w:space="0"/>
              <w:left w:val="single" w:color="auto" w:sz="8" w:space="0"/>
              <w:bottom w:val="single" w:color="auto" w:sz="8" w:space="0"/>
              <w:right w:val="single" w:color="auto" w:sz="8" w:space="0"/>
            </w:tcBorders>
            <w:noWrap/>
          </w:tcPr>
          <w:p>
            <w:pPr>
              <w:pStyle w:val="2"/>
              <w:spacing w:line="240" w:lineRule="auto"/>
              <w:ind w:firstLine="0" w:firstLineChars="0"/>
              <w:jc w:val="left"/>
              <w:rPr>
                <w:rFonts w:ascii="宋体" w:hAnsi="宋体"/>
                <w:sz w:val="21"/>
                <w:szCs w:val="21"/>
              </w:rPr>
            </w:pPr>
            <w:r>
              <w:rPr>
                <w:rFonts w:hint="eastAsia" w:ascii="宋体" w:hAnsi="宋体"/>
                <w:sz w:val="21"/>
                <w:szCs w:val="21"/>
              </w:rPr>
              <w:t>郭立玮；付延明；朱华明；朱华旭；张启春；刘峰；张玮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885" w:type="dxa"/>
            <w:tcBorders>
              <w:top w:val="single" w:color="auto" w:sz="8" w:space="0"/>
              <w:left w:val="single" w:color="auto" w:sz="8" w:space="0"/>
              <w:bottom w:val="single" w:color="auto" w:sz="8" w:space="0"/>
              <w:right w:val="single" w:color="auto" w:sz="8" w:space="0"/>
            </w:tcBorders>
            <w:noWrap/>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4</w:t>
            </w:r>
          </w:p>
        </w:tc>
        <w:tc>
          <w:tcPr>
            <w:tcW w:w="902" w:type="dxa"/>
            <w:tcBorders>
              <w:top w:val="single" w:color="auto" w:sz="8" w:space="0"/>
              <w:left w:val="single" w:color="auto" w:sz="8" w:space="0"/>
              <w:bottom w:val="single" w:color="auto" w:sz="8" w:space="0"/>
              <w:right w:val="single" w:color="auto" w:sz="8" w:space="0"/>
            </w:tcBorders>
            <w:noWrap/>
          </w:tcPr>
          <w:p>
            <w:pPr>
              <w:spacing w:line="400" w:lineRule="exact"/>
              <w:rPr>
                <w:rFonts w:ascii="宋体" w:hAnsi="宋体"/>
                <w:sz w:val="21"/>
                <w:szCs w:val="21"/>
              </w:rPr>
            </w:pPr>
            <w:r>
              <w:rPr>
                <w:rFonts w:hint="eastAsia" w:ascii="宋体" w:hAnsi="宋体" w:cs="宋体"/>
                <w:sz w:val="21"/>
                <w:szCs w:val="21"/>
              </w:rPr>
              <w:t>发明专利</w:t>
            </w:r>
          </w:p>
        </w:tc>
        <w:tc>
          <w:tcPr>
            <w:tcW w:w="2734" w:type="dxa"/>
            <w:tcBorders>
              <w:top w:val="single" w:color="auto" w:sz="8" w:space="0"/>
              <w:left w:val="single" w:color="auto" w:sz="8" w:space="0"/>
              <w:bottom w:val="single" w:color="auto" w:sz="8" w:space="0"/>
              <w:right w:val="single" w:color="auto" w:sz="8" w:space="0"/>
            </w:tcBorders>
            <w:noWrap/>
          </w:tcPr>
          <w:p>
            <w:pPr>
              <w:spacing w:line="400" w:lineRule="exact"/>
              <w:rPr>
                <w:rFonts w:ascii="宋体" w:hAnsi="宋体"/>
                <w:sz w:val="21"/>
                <w:szCs w:val="21"/>
              </w:rPr>
            </w:pPr>
            <w:r>
              <w:rPr>
                <w:rFonts w:hint="eastAsia" w:ascii="宋体" w:hAnsi="宋体" w:cs="宋体"/>
                <w:sz w:val="21"/>
                <w:szCs w:val="21"/>
              </w:rPr>
              <w:t>一种具有乌发作用的食品及其制备方法</w:t>
            </w:r>
          </w:p>
        </w:tc>
        <w:tc>
          <w:tcPr>
            <w:tcW w:w="783" w:type="dxa"/>
            <w:tcBorders>
              <w:top w:val="single" w:color="auto" w:sz="8" w:space="0"/>
              <w:left w:val="single" w:color="auto" w:sz="8" w:space="0"/>
              <w:bottom w:val="single" w:color="auto" w:sz="8" w:space="0"/>
              <w:right w:val="single" w:color="auto" w:sz="8" w:space="0"/>
            </w:tcBorders>
            <w:noWrap/>
          </w:tcPr>
          <w:p>
            <w:pPr>
              <w:pStyle w:val="2"/>
              <w:spacing w:line="240" w:lineRule="auto"/>
              <w:ind w:firstLine="0" w:firstLineChars="0"/>
              <w:jc w:val="left"/>
              <w:rPr>
                <w:rFonts w:ascii="宋体" w:hAnsi="宋体"/>
                <w:sz w:val="21"/>
                <w:szCs w:val="21"/>
              </w:rPr>
            </w:pPr>
            <w:r>
              <w:rPr>
                <w:rFonts w:hint="eastAsia" w:ascii="宋体" w:hAnsi="宋体"/>
                <w:sz w:val="21"/>
                <w:szCs w:val="21"/>
              </w:rPr>
              <w:t>中国</w:t>
            </w:r>
          </w:p>
        </w:tc>
        <w:tc>
          <w:tcPr>
            <w:tcW w:w="2696" w:type="dxa"/>
            <w:tcBorders>
              <w:top w:val="single" w:color="auto" w:sz="8" w:space="0"/>
              <w:left w:val="single" w:color="auto" w:sz="8" w:space="0"/>
              <w:bottom w:val="single" w:color="auto" w:sz="8" w:space="0"/>
              <w:right w:val="single" w:color="auto" w:sz="8" w:space="0"/>
            </w:tcBorders>
            <w:noWrap/>
          </w:tcPr>
          <w:p>
            <w:pPr>
              <w:spacing w:line="400" w:lineRule="exact"/>
              <w:rPr>
                <w:rFonts w:ascii="宋体" w:hAnsi="宋体"/>
                <w:sz w:val="21"/>
                <w:szCs w:val="21"/>
              </w:rPr>
            </w:pPr>
            <w:r>
              <w:rPr>
                <w:rFonts w:hint="eastAsia" w:ascii="宋体" w:hAnsi="宋体" w:cs="宋体"/>
                <w:sz w:val="21"/>
                <w:szCs w:val="21"/>
              </w:rPr>
              <w:t>zL201410238588.4</w:t>
            </w:r>
          </w:p>
        </w:tc>
        <w:tc>
          <w:tcPr>
            <w:tcW w:w="1313" w:type="dxa"/>
            <w:tcBorders>
              <w:top w:val="single" w:color="auto" w:sz="8" w:space="0"/>
              <w:left w:val="single" w:color="auto" w:sz="8" w:space="0"/>
              <w:bottom w:val="single" w:color="auto" w:sz="8" w:space="0"/>
              <w:right w:val="single" w:color="auto" w:sz="8" w:space="0"/>
            </w:tcBorders>
            <w:noWrap/>
          </w:tcPr>
          <w:p>
            <w:pPr>
              <w:pStyle w:val="2"/>
              <w:spacing w:line="240" w:lineRule="auto"/>
              <w:ind w:firstLine="0" w:firstLineChars="0"/>
              <w:jc w:val="left"/>
              <w:rPr>
                <w:rFonts w:ascii="宋体" w:hAnsi="宋体"/>
                <w:sz w:val="21"/>
                <w:szCs w:val="21"/>
              </w:rPr>
            </w:pPr>
            <w:r>
              <w:rPr>
                <w:rFonts w:hint="eastAsia" w:ascii="宋体" w:hAnsi="宋体"/>
                <w:sz w:val="21"/>
                <w:szCs w:val="21"/>
              </w:rPr>
              <w:t>2015.12.2</w:t>
            </w:r>
          </w:p>
        </w:tc>
        <w:tc>
          <w:tcPr>
            <w:tcW w:w="1016" w:type="dxa"/>
            <w:tcBorders>
              <w:top w:val="single" w:color="auto" w:sz="8" w:space="0"/>
              <w:left w:val="single" w:color="auto" w:sz="8" w:space="0"/>
              <w:bottom w:val="single" w:color="auto" w:sz="8" w:space="0"/>
              <w:right w:val="single" w:color="auto" w:sz="8" w:space="0"/>
            </w:tcBorders>
            <w:noWrap/>
          </w:tcPr>
          <w:p>
            <w:pPr>
              <w:pStyle w:val="2"/>
              <w:spacing w:line="240" w:lineRule="auto"/>
              <w:ind w:firstLine="0" w:firstLineChars="0"/>
              <w:jc w:val="left"/>
              <w:rPr>
                <w:rFonts w:ascii="宋体" w:hAnsi="宋体"/>
                <w:sz w:val="21"/>
                <w:szCs w:val="21"/>
              </w:rPr>
            </w:pPr>
            <w:r>
              <w:rPr>
                <w:rFonts w:hint="eastAsia" w:ascii="宋体" w:hAnsi="宋体"/>
                <w:sz w:val="21"/>
                <w:szCs w:val="21"/>
              </w:rPr>
              <w:t>1870983</w:t>
            </w:r>
          </w:p>
        </w:tc>
        <w:tc>
          <w:tcPr>
            <w:tcW w:w="1179" w:type="dxa"/>
            <w:tcBorders>
              <w:top w:val="single" w:color="auto" w:sz="8" w:space="0"/>
              <w:left w:val="single" w:color="auto" w:sz="8" w:space="0"/>
              <w:bottom w:val="single" w:color="auto" w:sz="8" w:space="0"/>
              <w:right w:val="single" w:color="auto" w:sz="8" w:space="0"/>
            </w:tcBorders>
            <w:noWrap/>
          </w:tcPr>
          <w:p>
            <w:pPr>
              <w:pStyle w:val="2"/>
              <w:spacing w:line="240" w:lineRule="auto"/>
              <w:ind w:firstLine="0" w:firstLineChars="0"/>
              <w:jc w:val="left"/>
              <w:rPr>
                <w:rFonts w:ascii="宋体" w:hAnsi="宋体"/>
                <w:sz w:val="21"/>
                <w:szCs w:val="21"/>
              </w:rPr>
            </w:pPr>
            <w:r>
              <w:rPr>
                <w:rFonts w:hint="eastAsia" w:ascii="宋体" w:hAnsi="宋体"/>
                <w:sz w:val="21"/>
                <w:szCs w:val="21"/>
              </w:rPr>
              <w:t>陕西国际商贸学院</w:t>
            </w:r>
          </w:p>
        </w:tc>
        <w:tc>
          <w:tcPr>
            <w:tcW w:w="2698" w:type="dxa"/>
            <w:tcBorders>
              <w:top w:val="single" w:color="auto" w:sz="8" w:space="0"/>
              <w:left w:val="single" w:color="auto" w:sz="8" w:space="0"/>
              <w:bottom w:val="single" w:color="auto" w:sz="8" w:space="0"/>
              <w:right w:val="single" w:color="auto" w:sz="8" w:space="0"/>
            </w:tcBorders>
            <w:noWrap/>
          </w:tcPr>
          <w:p>
            <w:pPr>
              <w:pStyle w:val="2"/>
              <w:spacing w:line="240" w:lineRule="auto"/>
              <w:ind w:firstLine="0" w:firstLineChars="0"/>
              <w:jc w:val="left"/>
              <w:rPr>
                <w:rFonts w:ascii="宋体" w:hAnsi="宋体"/>
                <w:sz w:val="21"/>
                <w:szCs w:val="21"/>
              </w:rPr>
            </w:pPr>
            <w:r>
              <w:rPr>
                <w:rFonts w:hint="eastAsia" w:ascii="宋体" w:hAnsi="宋体"/>
                <w:sz w:val="21"/>
                <w:szCs w:val="21"/>
              </w:rPr>
              <w:t>王月茹；谢伟；彭修娟；张建；胡永红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885" w:type="dxa"/>
            <w:tcBorders>
              <w:top w:val="single" w:color="auto" w:sz="8" w:space="0"/>
              <w:left w:val="single" w:color="auto" w:sz="8" w:space="0"/>
              <w:bottom w:val="single" w:color="auto" w:sz="8" w:space="0"/>
              <w:right w:val="single" w:color="auto" w:sz="8" w:space="0"/>
            </w:tcBorders>
            <w:noWrap/>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5</w:t>
            </w:r>
          </w:p>
        </w:tc>
        <w:tc>
          <w:tcPr>
            <w:tcW w:w="902" w:type="dxa"/>
            <w:tcBorders>
              <w:top w:val="single" w:color="auto" w:sz="8" w:space="0"/>
              <w:left w:val="single" w:color="auto" w:sz="8" w:space="0"/>
              <w:bottom w:val="single" w:color="auto" w:sz="8" w:space="0"/>
              <w:right w:val="single" w:color="auto" w:sz="8" w:space="0"/>
            </w:tcBorders>
            <w:noWrap/>
          </w:tcPr>
          <w:p>
            <w:pPr>
              <w:spacing w:line="400" w:lineRule="exact"/>
              <w:rPr>
                <w:rFonts w:ascii="宋体" w:hAnsi="宋体"/>
                <w:sz w:val="21"/>
                <w:szCs w:val="21"/>
              </w:rPr>
            </w:pPr>
            <w:r>
              <w:rPr>
                <w:rFonts w:hint="eastAsia" w:ascii="宋体" w:hAnsi="宋体" w:cs="宋体"/>
                <w:sz w:val="21"/>
                <w:szCs w:val="21"/>
              </w:rPr>
              <w:t>发明专利</w:t>
            </w:r>
          </w:p>
        </w:tc>
        <w:tc>
          <w:tcPr>
            <w:tcW w:w="2734" w:type="dxa"/>
            <w:tcBorders>
              <w:top w:val="single" w:color="auto" w:sz="8" w:space="0"/>
              <w:left w:val="single" w:color="auto" w:sz="8" w:space="0"/>
              <w:bottom w:val="single" w:color="auto" w:sz="8" w:space="0"/>
              <w:right w:val="single" w:color="auto" w:sz="8" w:space="0"/>
            </w:tcBorders>
            <w:noWrap/>
          </w:tcPr>
          <w:p>
            <w:pPr>
              <w:spacing w:line="400" w:lineRule="exact"/>
              <w:rPr>
                <w:rFonts w:ascii="宋体" w:hAnsi="宋体"/>
                <w:sz w:val="21"/>
                <w:szCs w:val="21"/>
              </w:rPr>
            </w:pPr>
            <w:r>
              <w:rPr>
                <w:rFonts w:hint="eastAsia" w:ascii="宋体" w:hAnsi="宋体" w:cs="宋体"/>
                <w:sz w:val="21"/>
                <w:szCs w:val="21"/>
              </w:rPr>
              <w:t>一种治疗冠心病的中药制剂指纹图谱测定方法</w:t>
            </w:r>
          </w:p>
        </w:tc>
        <w:tc>
          <w:tcPr>
            <w:tcW w:w="783" w:type="dxa"/>
            <w:tcBorders>
              <w:top w:val="single" w:color="auto" w:sz="8" w:space="0"/>
              <w:left w:val="single" w:color="auto" w:sz="8" w:space="0"/>
              <w:bottom w:val="single" w:color="auto" w:sz="8" w:space="0"/>
              <w:right w:val="single" w:color="auto" w:sz="8" w:space="0"/>
            </w:tcBorders>
            <w:noWrap/>
          </w:tcPr>
          <w:p>
            <w:pPr>
              <w:pStyle w:val="2"/>
              <w:spacing w:line="240" w:lineRule="auto"/>
              <w:ind w:firstLine="0" w:firstLineChars="0"/>
              <w:jc w:val="left"/>
              <w:rPr>
                <w:rFonts w:ascii="宋体" w:hAnsi="宋体"/>
                <w:sz w:val="21"/>
                <w:szCs w:val="21"/>
              </w:rPr>
            </w:pPr>
            <w:r>
              <w:rPr>
                <w:rFonts w:hint="eastAsia" w:ascii="宋体" w:hAnsi="宋体"/>
                <w:sz w:val="21"/>
                <w:szCs w:val="21"/>
              </w:rPr>
              <w:t>中国</w:t>
            </w:r>
          </w:p>
        </w:tc>
        <w:tc>
          <w:tcPr>
            <w:tcW w:w="2696" w:type="dxa"/>
            <w:tcBorders>
              <w:top w:val="single" w:color="auto" w:sz="8" w:space="0"/>
              <w:left w:val="single" w:color="auto" w:sz="8" w:space="0"/>
              <w:bottom w:val="single" w:color="auto" w:sz="8" w:space="0"/>
              <w:right w:val="single" w:color="auto" w:sz="8" w:space="0"/>
            </w:tcBorders>
            <w:noWrap/>
          </w:tcPr>
          <w:p>
            <w:pPr>
              <w:spacing w:line="400" w:lineRule="exact"/>
              <w:rPr>
                <w:rFonts w:ascii="宋体" w:hAnsi="宋体"/>
                <w:sz w:val="21"/>
                <w:szCs w:val="21"/>
              </w:rPr>
            </w:pPr>
            <w:r>
              <w:rPr>
                <w:rFonts w:hint="eastAsia" w:ascii="宋体" w:hAnsi="宋体" w:cs="宋体"/>
                <w:sz w:val="21"/>
                <w:szCs w:val="21"/>
              </w:rPr>
              <w:t>ZL201410003476.0</w:t>
            </w:r>
          </w:p>
        </w:tc>
        <w:tc>
          <w:tcPr>
            <w:tcW w:w="1313" w:type="dxa"/>
            <w:tcBorders>
              <w:top w:val="single" w:color="auto" w:sz="8" w:space="0"/>
              <w:left w:val="single" w:color="auto" w:sz="8" w:space="0"/>
              <w:bottom w:val="single" w:color="auto" w:sz="8" w:space="0"/>
              <w:right w:val="single" w:color="auto" w:sz="8" w:space="0"/>
            </w:tcBorders>
            <w:noWrap/>
          </w:tcPr>
          <w:p>
            <w:pPr>
              <w:pStyle w:val="2"/>
              <w:spacing w:line="240" w:lineRule="auto"/>
              <w:ind w:firstLine="0" w:firstLineChars="0"/>
              <w:jc w:val="left"/>
              <w:rPr>
                <w:rFonts w:ascii="宋体" w:hAnsi="宋体"/>
                <w:sz w:val="21"/>
                <w:szCs w:val="21"/>
              </w:rPr>
            </w:pPr>
            <w:r>
              <w:rPr>
                <w:rFonts w:hint="eastAsia" w:ascii="宋体" w:hAnsi="宋体"/>
                <w:sz w:val="21"/>
                <w:szCs w:val="21"/>
              </w:rPr>
              <w:t>2015.8.5</w:t>
            </w:r>
          </w:p>
        </w:tc>
        <w:tc>
          <w:tcPr>
            <w:tcW w:w="1016" w:type="dxa"/>
            <w:tcBorders>
              <w:top w:val="single" w:color="auto" w:sz="8" w:space="0"/>
              <w:left w:val="single" w:color="auto" w:sz="8" w:space="0"/>
              <w:bottom w:val="single" w:color="auto" w:sz="8" w:space="0"/>
              <w:right w:val="single" w:color="auto" w:sz="8" w:space="0"/>
            </w:tcBorders>
            <w:noWrap/>
          </w:tcPr>
          <w:p>
            <w:pPr>
              <w:pStyle w:val="2"/>
              <w:spacing w:line="240" w:lineRule="auto"/>
              <w:ind w:firstLine="0" w:firstLineChars="0"/>
              <w:jc w:val="left"/>
              <w:rPr>
                <w:rFonts w:ascii="宋体" w:hAnsi="宋体"/>
                <w:sz w:val="21"/>
                <w:szCs w:val="21"/>
              </w:rPr>
            </w:pPr>
            <w:r>
              <w:rPr>
                <w:rFonts w:hint="eastAsia" w:ascii="宋体" w:hAnsi="宋体"/>
                <w:sz w:val="21"/>
                <w:szCs w:val="21"/>
              </w:rPr>
              <w:t>1746891</w:t>
            </w:r>
          </w:p>
        </w:tc>
        <w:tc>
          <w:tcPr>
            <w:tcW w:w="1179" w:type="dxa"/>
            <w:tcBorders>
              <w:top w:val="single" w:color="auto" w:sz="8" w:space="0"/>
              <w:left w:val="single" w:color="auto" w:sz="8" w:space="0"/>
              <w:bottom w:val="single" w:color="auto" w:sz="8" w:space="0"/>
              <w:right w:val="single" w:color="auto" w:sz="8" w:space="0"/>
            </w:tcBorders>
            <w:noWrap/>
          </w:tcPr>
          <w:p>
            <w:pPr>
              <w:pStyle w:val="2"/>
              <w:spacing w:line="240" w:lineRule="auto"/>
              <w:ind w:firstLine="0" w:firstLineChars="0"/>
              <w:jc w:val="left"/>
              <w:rPr>
                <w:rFonts w:ascii="宋体" w:hAnsi="宋体"/>
                <w:sz w:val="21"/>
                <w:szCs w:val="21"/>
              </w:rPr>
            </w:pPr>
            <w:r>
              <w:rPr>
                <w:rFonts w:hint="eastAsia" w:ascii="宋体" w:hAnsi="宋体"/>
                <w:sz w:val="21"/>
                <w:szCs w:val="21"/>
              </w:rPr>
              <w:t>陕西步长制药有限公司</w:t>
            </w:r>
          </w:p>
        </w:tc>
        <w:tc>
          <w:tcPr>
            <w:tcW w:w="2698" w:type="dxa"/>
            <w:tcBorders>
              <w:top w:val="single" w:color="auto" w:sz="8" w:space="0"/>
              <w:left w:val="single" w:color="auto" w:sz="8" w:space="0"/>
              <w:bottom w:val="single" w:color="auto" w:sz="8" w:space="0"/>
              <w:right w:val="single" w:color="auto" w:sz="8" w:space="0"/>
            </w:tcBorders>
            <w:noWrap/>
          </w:tcPr>
          <w:p>
            <w:pPr>
              <w:pStyle w:val="2"/>
              <w:spacing w:line="240" w:lineRule="auto"/>
              <w:ind w:firstLine="0" w:firstLineChars="0"/>
              <w:jc w:val="left"/>
              <w:rPr>
                <w:rFonts w:ascii="宋体" w:hAnsi="宋体"/>
                <w:sz w:val="21"/>
                <w:szCs w:val="21"/>
              </w:rPr>
            </w:pPr>
            <w:r>
              <w:rPr>
                <w:rFonts w:hint="eastAsia" w:ascii="宋体" w:hAnsi="宋体"/>
                <w:sz w:val="21"/>
                <w:szCs w:val="21"/>
              </w:rPr>
              <w:t>赵超；刘峰；李晔；杨东华；龙凯华；马九太；孙雯；黄壮壮；吴云生；千珂；张建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885" w:type="dxa"/>
            <w:tcBorders>
              <w:top w:val="single" w:color="auto" w:sz="8" w:space="0"/>
              <w:left w:val="single" w:color="auto" w:sz="8" w:space="0"/>
              <w:bottom w:val="single" w:color="auto" w:sz="8" w:space="0"/>
              <w:right w:val="single" w:color="auto" w:sz="8" w:space="0"/>
            </w:tcBorders>
            <w:noWrap/>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6</w:t>
            </w:r>
          </w:p>
        </w:tc>
        <w:tc>
          <w:tcPr>
            <w:tcW w:w="902" w:type="dxa"/>
            <w:tcBorders>
              <w:top w:val="single" w:color="auto" w:sz="8" w:space="0"/>
              <w:left w:val="single" w:color="auto" w:sz="8" w:space="0"/>
              <w:bottom w:val="single" w:color="auto" w:sz="8" w:space="0"/>
              <w:right w:val="single" w:color="auto" w:sz="8" w:space="0"/>
            </w:tcBorders>
            <w:noWrap/>
          </w:tcPr>
          <w:p>
            <w:pPr>
              <w:spacing w:line="400" w:lineRule="exact"/>
              <w:rPr>
                <w:rFonts w:ascii="宋体" w:hAnsi="宋体"/>
                <w:sz w:val="21"/>
                <w:szCs w:val="21"/>
              </w:rPr>
            </w:pPr>
            <w:r>
              <w:rPr>
                <w:rFonts w:hint="eastAsia" w:ascii="宋体" w:hAnsi="宋体" w:cs="宋体"/>
                <w:sz w:val="21"/>
                <w:szCs w:val="21"/>
              </w:rPr>
              <w:t>发明专利</w:t>
            </w:r>
          </w:p>
        </w:tc>
        <w:tc>
          <w:tcPr>
            <w:tcW w:w="2734" w:type="dxa"/>
            <w:tcBorders>
              <w:top w:val="single" w:color="auto" w:sz="8" w:space="0"/>
              <w:left w:val="single" w:color="auto" w:sz="8" w:space="0"/>
              <w:bottom w:val="single" w:color="auto" w:sz="8" w:space="0"/>
              <w:right w:val="single" w:color="auto" w:sz="8" w:space="0"/>
            </w:tcBorders>
            <w:noWrap/>
          </w:tcPr>
          <w:p>
            <w:pPr>
              <w:spacing w:line="400" w:lineRule="exact"/>
              <w:rPr>
                <w:rFonts w:ascii="宋体" w:hAnsi="宋体"/>
                <w:sz w:val="21"/>
                <w:szCs w:val="21"/>
              </w:rPr>
            </w:pPr>
            <w:r>
              <w:rPr>
                <w:rFonts w:hint="eastAsia" w:ascii="宋体" w:hAnsi="宋体" w:cs="宋体"/>
                <w:sz w:val="21"/>
                <w:szCs w:val="21"/>
              </w:rPr>
              <w:t>一种脑心通胶囊近红外光谱的检测方法</w:t>
            </w:r>
          </w:p>
        </w:tc>
        <w:tc>
          <w:tcPr>
            <w:tcW w:w="783" w:type="dxa"/>
            <w:tcBorders>
              <w:top w:val="single" w:color="auto" w:sz="8" w:space="0"/>
              <w:left w:val="single" w:color="auto" w:sz="8" w:space="0"/>
              <w:bottom w:val="single" w:color="auto" w:sz="8" w:space="0"/>
              <w:right w:val="single" w:color="auto" w:sz="8" w:space="0"/>
            </w:tcBorders>
            <w:noWrap/>
          </w:tcPr>
          <w:p>
            <w:pPr>
              <w:pStyle w:val="2"/>
              <w:spacing w:line="240" w:lineRule="auto"/>
              <w:ind w:firstLine="0" w:firstLineChars="0"/>
              <w:jc w:val="left"/>
              <w:rPr>
                <w:rFonts w:ascii="宋体" w:hAnsi="宋体"/>
                <w:sz w:val="21"/>
                <w:szCs w:val="21"/>
              </w:rPr>
            </w:pPr>
            <w:r>
              <w:rPr>
                <w:rFonts w:hint="eastAsia" w:ascii="宋体" w:hAnsi="宋体"/>
                <w:sz w:val="21"/>
                <w:szCs w:val="21"/>
              </w:rPr>
              <w:t>中国</w:t>
            </w:r>
          </w:p>
        </w:tc>
        <w:tc>
          <w:tcPr>
            <w:tcW w:w="2696" w:type="dxa"/>
            <w:tcBorders>
              <w:top w:val="single" w:color="auto" w:sz="8" w:space="0"/>
              <w:left w:val="single" w:color="auto" w:sz="8" w:space="0"/>
              <w:bottom w:val="single" w:color="auto" w:sz="8" w:space="0"/>
              <w:right w:val="single" w:color="auto" w:sz="8" w:space="0"/>
            </w:tcBorders>
            <w:noWrap/>
          </w:tcPr>
          <w:p>
            <w:pPr>
              <w:spacing w:line="400" w:lineRule="exact"/>
              <w:rPr>
                <w:rFonts w:ascii="宋体" w:hAnsi="宋体"/>
                <w:sz w:val="21"/>
                <w:szCs w:val="21"/>
              </w:rPr>
            </w:pPr>
            <w:r>
              <w:rPr>
                <w:rFonts w:hint="eastAsia" w:ascii="宋体" w:hAnsi="宋体" w:cs="宋体"/>
                <w:sz w:val="21"/>
                <w:szCs w:val="21"/>
              </w:rPr>
              <w:t>ZL201310323419.6</w:t>
            </w:r>
          </w:p>
        </w:tc>
        <w:tc>
          <w:tcPr>
            <w:tcW w:w="1313" w:type="dxa"/>
            <w:tcBorders>
              <w:top w:val="single" w:color="auto" w:sz="8" w:space="0"/>
              <w:left w:val="single" w:color="auto" w:sz="8" w:space="0"/>
              <w:bottom w:val="single" w:color="auto" w:sz="8" w:space="0"/>
              <w:right w:val="single" w:color="auto" w:sz="8" w:space="0"/>
            </w:tcBorders>
            <w:noWrap/>
          </w:tcPr>
          <w:p>
            <w:pPr>
              <w:pStyle w:val="2"/>
              <w:spacing w:line="240" w:lineRule="auto"/>
              <w:ind w:firstLine="0" w:firstLineChars="0"/>
              <w:jc w:val="left"/>
              <w:rPr>
                <w:rFonts w:ascii="宋体" w:hAnsi="宋体"/>
                <w:sz w:val="21"/>
                <w:szCs w:val="21"/>
              </w:rPr>
            </w:pPr>
            <w:r>
              <w:rPr>
                <w:rFonts w:hint="eastAsia" w:ascii="宋体" w:hAnsi="宋体"/>
                <w:sz w:val="21"/>
                <w:szCs w:val="21"/>
              </w:rPr>
              <w:t>2015.6.10</w:t>
            </w:r>
          </w:p>
        </w:tc>
        <w:tc>
          <w:tcPr>
            <w:tcW w:w="1016" w:type="dxa"/>
            <w:tcBorders>
              <w:top w:val="single" w:color="auto" w:sz="8" w:space="0"/>
              <w:left w:val="single" w:color="auto" w:sz="8" w:space="0"/>
              <w:bottom w:val="single" w:color="auto" w:sz="8" w:space="0"/>
              <w:right w:val="single" w:color="auto" w:sz="8" w:space="0"/>
            </w:tcBorders>
            <w:noWrap/>
          </w:tcPr>
          <w:p>
            <w:pPr>
              <w:pStyle w:val="2"/>
              <w:spacing w:line="240" w:lineRule="auto"/>
              <w:ind w:firstLine="0" w:firstLineChars="0"/>
              <w:jc w:val="left"/>
              <w:rPr>
                <w:rFonts w:ascii="宋体" w:hAnsi="宋体"/>
                <w:sz w:val="21"/>
                <w:szCs w:val="21"/>
              </w:rPr>
            </w:pPr>
            <w:r>
              <w:rPr>
                <w:rFonts w:hint="eastAsia" w:ascii="宋体" w:hAnsi="宋体"/>
                <w:sz w:val="21"/>
                <w:szCs w:val="21"/>
              </w:rPr>
              <w:t>1693061</w:t>
            </w:r>
          </w:p>
        </w:tc>
        <w:tc>
          <w:tcPr>
            <w:tcW w:w="1179" w:type="dxa"/>
            <w:tcBorders>
              <w:top w:val="single" w:color="auto" w:sz="8" w:space="0"/>
              <w:left w:val="single" w:color="auto" w:sz="8" w:space="0"/>
              <w:bottom w:val="single" w:color="auto" w:sz="8" w:space="0"/>
              <w:right w:val="single" w:color="auto" w:sz="8" w:space="0"/>
            </w:tcBorders>
            <w:noWrap/>
          </w:tcPr>
          <w:p>
            <w:pPr>
              <w:pStyle w:val="2"/>
              <w:spacing w:line="240" w:lineRule="auto"/>
              <w:ind w:firstLine="0" w:firstLineChars="0"/>
              <w:jc w:val="left"/>
              <w:rPr>
                <w:rFonts w:ascii="宋体" w:hAnsi="宋体"/>
                <w:sz w:val="21"/>
                <w:szCs w:val="21"/>
              </w:rPr>
            </w:pPr>
            <w:r>
              <w:rPr>
                <w:rFonts w:hint="eastAsia" w:ascii="宋体" w:hAnsi="宋体"/>
                <w:sz w:val="21"/>
                <w:szCs w:val="21"/>
              </w:rPr>
              <w:t>陕西步长制药有限公司</w:t>
            </w:r>
          </w:p>
        </w:tc>
        <w:tc>
          <w:tcPr>
            <w:tcW w:w="2698" w:type="dxa"/>
            <w:tcBorders>
              <w:top w:val="single" w:color="auto" w:sz="8" w:space="0"/>
              <w:left w:val="single" w:color="auto" w:sz="8" w:space="0"/>
              <w:bottom w:val="single" w:color="auto" w:sz="8" w:space="0"/>
              <w:right w:val="single" w:color="auto" w:sz="8" w:space="0"/>
            </w:tcBorders>
            <w:noWrap/>
          </w:tcPr>
          <w:p>
            <w:pPr>
              <w:pStyle w:val="2"/>
              <w:spacing w:line="240" w:lineRule="auto"/>
              <w:ind w:firstLine="0" w:firstLineChars="0"/>
              <w:jc w:val="left"/>
              <w:rPr>
                <w:rFonts w:ascii="宋体" w:hAnsi="宋体"/>
                <w:sz w:val="21"/>
                <w:szCs w:val="21"/>
              </w:rPr>
            </w:pPr>
            <w:r>
              <w:rPr>
                <w:rFonts w:hint="eastAsia" w:ascii="宋体" w:hAnsi="宋体"/>
                <w:sz w:val="21"/>
                <w:szCs w:val="21"/>
              </w:rPr>
              <w:t>杨洪军；吴宏伟；方靖；付梅红；许海玉；李耿；刘峰；党艳妮；马九太；卢露；陈衍斌；谢伟；杨东花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885" w:type="dxa"/>
            <w:tcBorders>
              <w:top w:val="single" w:color="auto" w:sz="8" w:space="0"/>
              <w:left w:val="single" w:color="auto" w:sz="8" w:space="0"/>
              <w:bottom w:val="single" w:color="auto" w:sz="8" w:space="0"/>
              <w:right w:val="single" w:color="auto" w:sz="8" w:space="0"/>
            </w:tcBorders>
            <w:noWrap/>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7</w:t>
            </w:r>
          </w:p>
        </w:tc>
        <w:tc>
          <w:tcPr>
            <w:tcW w:w="902" w:type="dxa"/>
            <w:tcBorders>
              <w:top w:val="single" w:color="auto" w:sz="8" w:space="0"/>
              <w:left w:val="single" w:color="auto" w:sz="8" w:space="0"/>
              <w:bottom w:val="single" w:color="auto" w:sz="8" w:space="0"/>
              <w:right w:val="single" w:color="auto" w:sz="8" w:space="0"/>
            </w:tcBorders>
            <w:noWrap/>
          </w:tcPr>
          <w:p>
            <w:pPr>
              <w:spacing w:line="400" w:lineRule="exact"/>
              <w:rPr>
                <w:rFonts w:ascii="宋体" w:hAnsi="宋体"/>
                <w:sz w:val="21"/>
                <w:szCs w:val="21"/>
              </w:rPr>
            </w:pPr>
            <w:r>
              <w:rPr>
                <w:rFonts w:hint="eastAsia" w:ascii="宋体" w:hAnsi="宋体" w:cs="宋体"/>
                <w:sz w:val="21"/>
                <w:szCs w:val="21"/>
                <w:lang w:eastAsia="zh-CN"/>
              </w:rPr>
              <w:t>实用</w:t>
            </w:r>
            <w:r>
              <w:rPr>
                <w:rFonts w:hint="eastAsia" w:ascii="宋体" w:hAnsi="宋体" w:cs="宋体"/>
                <w:sz w:val="21"/>
                <w:szCs w:val="21"/>
              </w:rPr>
              <w:t>新型</w:t>
            </w:r>
          </w:p>
        </w:tc>
        <w:tc>
          <w:tcPr>
            <w:tcW w:w="2734" w:type="dxa"/>
            <w:tcBorders>
              <w:top w:val="single" w:color="auto" w:sz="8" w:space="0"/>
              <w:left w:val="single" w:color="auto" w:sz="8" w:space="0"/>
              <w:bottom w:val="single" w:color="auto" w:sz="8" w:space="0"/>
              <w:right w:val="single" w:color="auto" w:sz="8" w:space="0"/>
            </w:tcBorders>
            <w:noWrap/>
          </w:tcPr>
          <w:p>
            <w:pPr>
              <w:spacing w:line="400" w:lineRule="exact"/>
              <w:rPr>
                <w:rFonts w:ascii="宋体" w:hAnsi="宋体"/>
                <w:sz w:val="21"/>
                <w:szCs w:val="21"/>
              </w:rPr>
            </w:pPr>
            <w:r>
              <w:rPr>
                <w:rFonts w:hint="eastAsia" w:ascii="宋体" w:hAnsi="宋体" w:cs="宋体"/>
                <w:sz w:val="21"/>
                <w:szCs w:val="21"/>
              </w:rPr>
              <w:t>一种金银花有效成分提取装置</w:t>
            </w:r>
          </w:p>
        </w:tc>
        <w:tc>
          <w:tcPr>
            <w:tcW w:w="783" w:type="dxa"/>
            <w:tcBorders>
              <w:top w:val="single" w:color="auto" w:sz="8" w:space="0"/>
              <w:left w:val="single" w:color="auto" w:sz="8" w:space="0"/>
              <w:bottom w:val="single" w:color="auto" w:sz="8" w:space="0"/>
              <w:right w:val="single" w:color="auto" w:sz="8" w:space="0"/>
            </w:tcBorders>
            <w:noWrap/>
          </w:tcPr>
          <w:p>
            <w:pPr>
              <w:pStyle w:val="2"/>
              <w:spacing w:line="240" w:lineRule="auto"/>
              <w:ind w:firstLine="0" w:firstLineChars="0"/>
              <w:jc w:val="left"/>
              <w:rPr>
                <w:rFonts w:ascii="宋体" w:hAnsi="宋体"/>
                <w:sz w:val="21"/>
                <w:szCs w:val="21"/>
              </w:rPr>
            </w:pPr>
            <w:r>
              <w:rPr>
                <w:rFonts w:hint="eastAsia" w:ascii="宋体" w:hAnsi="宋体"/>
                <w:sz w:val="21"/>
                <w:szCs w:val="21"/>
              </w:rPr>
              <w:t>中国</w:t>
            </w:r>
          </w:p>
        </w:tc>
        <w:tc>
          <w:tcPr>
            <w:tcW w:w="2696" w:type="dxa"/>
            <w:tcBorders>
              <w:top w:val="single" w:color="auto" w:sz="8" w:space="0"/>
              <w:left w:val="single" w:color="auto" w:sz="8" w:space="0"/>
              <w:bottom w:val="single" w:color="auto" w:sz="8" w:space="0"/>
              <w:right w:val="single" w:color="auto" w:sz="8" w:space="0"/>
            </w:tcBorders>
            <w:noWrap/>
          </w:tcPr>
          <w:p>
            <w:pPr>
              <w:spacing w:line="400" w:lineRule="exact"/>
              <w:rPr>
                <w:rFonts w:ascii="宋体" w:hAnsi="宋体"/>
                <w:sz w:val="21"/>
                <w:szCs w:val="21"/>
              </w:rPr>
            </w:pPr>
            <w:r>
              <w:rPr>
                <w:rFonts w:hint="eastAsia" w:ascii="宋体" w:hAnsi="宋体" w:cs="宋体"/>
                <w:sz w:val="21"/>
                <w:szCs w:val="21"/>
              </w:rPr>
              <w:t>ZL201620958968.X</w:t>
            </w:r>
          </w:p>
        </w:tc>
        <w:tc>
          <w:tcPr>
            <w:tcW w:w="1313" w:type="dxa"/>
            <w:tcBorders>
              <w:top w:val="single" w:color="auto" w:sz="8" w:space="0"/>
              <w:left w:val="single" w:color="auto" w:sz="8" w:space="0"/>
              <w:bottom w:val="single" w:color="auto" w:sz="8" w:space="0"/>
              <w:right w:val="single" w:color="auto" w:sz="8" w:space="0"/>
            </w:tcBorders>
            <w:noWrap/>
          </w:tcPr>
          <w:p>
            <w:pPr>
              <w:pStyle w:val="2"/>
              <w:spacing w:line="240" w:lineRule="auto"/>
              <w:ind w:firstLine="0" w:firstLineChars="0"/>
              <w:jc w:val="left"/>
              <w:rPr>
                <w:rFonts w:ascii="宋体" w:hAnsi="宋体"/>
                <w:sz w:val="21"/>
                <w:szCs w:val="21"/>
              </w:rPr>
            </w:pPr>
            <w:r>
              <w:rPr>
                <w:rFonts w:hint="eastAsia" w:ascii="宋体" w:hAnsi="宋体"/>
                <w:sz w:val="21"/>
                <w:szCs w:val="21"/>
              </w:rPr>
              <w:t>2017.2.28</w:t>
            </w:r>
          </w:p>
        </w:tc>
        <w:tc>
          <w:tcPr>
            <w:tcW w:w="1016" w:type="dxa"/>
            <w:tcBorders>
              <w:top w:val="single" w:color="auto" w:sz="8" w:space="0"/>
              <w:left w:val="single" w:color="auto" w:sz="8" w:space="0"/>
              <w:bottom w:val="single" w:color="auto" w:sz="8" w:space="0"/>
              <w:right w:val="single" w:color="auto" w:sz="8" w:space="0"/>
            </w:tcBorders>
            <w:noWrap/>
          </w:tcPr>
          <w:p>
            <w:pPr>
              <w:pStyle w:val="2"/>
              <w:spacing w:line="240" w:lineRule="auto"/>
              <w:ind w:firstLine="0" w:firstLineChars="0"/>
              <w:jc w:val="left"/>
              <w:rPr>
                <w:rFonts w:ascii="宋体" w:hAnsi="宋体"/>
                <w:sz w:val="21"/>
                <w:szCs w:val="21"/>
              </w:rPr>
            </w:pPr>
            <w:r>
              <w:rPr>
                <w:rFonts w:hint="eastAsia" w:ascii="宋体" w:hAnsi="宋体"/>
                <w:sz w:val="21"/>
                <w:szCs w:val="21"/>
              </w:rPr>
              <w:t>5920433</w:t>
            </w:r>
          </w:p>
        </w:tc>
        <w:tc>
          <w:tcPr>
            <w:tcW w:w="1179" w:type="dxa"/>
            <w:tcBorders>
              <w:top w:val="single" w:color="auto" w:sz="8" w:space="0"/>
              <w:left w:val="single" w:color="auto" w:sz="8" w:space="0"/>
              <w:bottom w:val="single" w:color="auto" w:sz="8" w:space="0"/>
              <w:right w:val="single" w:color="auto" w:sz="8" w:space="0"/>
            </w:tcBorders>
            <w:noWrap/>
          </w:tcPr>
          <w:p>
            <w:pPr>
              <w:pStyle w:val="2"/>
              <w:spacing w:line="240" w:lineRule="auto"/>
              <w:ind w:firstLine="0" w:firstLineChars="0"/>
              <w:jc w:val="left"/>
              <w:rPr>
                <w:rFonts w:ascii="宋体" w:hAnsi="宋体"/>
                <w:sz w:val="21"/>
                <w:szCs w:val="21"/>
              </w:rPr>
            </w:pPr>
            <w:r>
              <w:rPr>
                <w:rFonts w:hint="eastAsia" w:ascii="宋体" w:hAnsi="宋体"/>
                <w:sz w:val="21"/>
                <w:szCs w:val="21"/>
              </w:rPr>
              <w:t>陕西国际商贸学院</w:t>
            </w:r>
          </w:p>
        </w:tc>
        <w:tc>
          <w:tcPr>
            <w:tcW w:w="2698" w:type="dxa"/>
            <w:tcBorders>
              <w:top w:val="single" w:color="auto" w:sz="8" w:space="0"/>
              <w:left w:val="single" w:color="auto" w:sz="8" w:space="0"/>
              <w:bottom w:val="single" w:color="auto" w:sz="8" w:space="0"/>
              <w:right w:val="single" w:color="auto" w:sz="8" w:space="0"/>
            </w:tcBorders>
            <w:noWrap/>
          </w:tcPr>
          <w:p>
            <w:pPr>
              <w:pStyle w:val="2"/>
              <w:spacing w:line="240" w:lineRule="auto"/>
              <w:ind w:firstLine="0" w:firstLineChars="0"/>
              <w:jc w:val="left"/>
              <w:rPr>
                <w:rFonts w:ascii="宋体" w:hAnsi="宋体"/>
                <w:sz w:val="21"/>
                <w:szCs w:val="21"/>
              </w:rPr>
            </w:pPr>
            <w:r>
              <w:rPr>
                <w:rFonts w:hint="eastAsia" w:ascii="宋体" w:hAnsi="宋体"/>
                <w:sz w:val="21"/>
                <w:szCs w:val="21"/>
              </w:rPr>
              <w:t>王飞娟；王燕；张爽；高洁；景鹏；王艳娇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885" w:type="dxa"/>
            <w:tcBorders>
              <w:top w:val="single" w:color="auto" w:sz="8" w:space="0"/>
              <w:left w:val="single" w:color="auto" w:sz="8" w:space="0"/>
              <w:bottom w:val="single" w:color="auto" w:sz="8" w:space="0"/>
              <w:right w:val="single" w:color="auto" w:sz="8" w:space="0"/>
            </w:tcBorders>
            <w:noWrap/>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8</w:t>
            </w:r>
          </w:p>
        </w:tc>
        <w:tc>
          <w:tcPr>
            <w:tcW w:w="902" w:type="dxa"/>
            <w:tcBorders>
              <w:top w:val="single" w:color="auto" w:sz="8" w:space="0"/>
              <w:left w:val="single" w:color="auto" w:sz="8" w:space="0"/>
              <w:bottom w:val="single" w:color="auto" w:sz="8" w:space="0"/>
              <w:right w:val="single" w:color="auto" w:sz="8" w:space="0"/>
            </w:tcBorders>
            <w:noWrap/>
          </w:tcPr>
          <w:p>
            <w:pPr>
              <w:spacing w:line="400" w:lineRule="exact"/>
              <w:rPr>
                <w:rFonts w:ascii="宋体" w:hAnsi="宋体"/>
                <w:sz w:val="21"/>
                <w:szCs w:val="21"/>
              </w:rPr>
            </w:pPr>
            <w:r>
              <w:rPr>
                <w:rFonts w:hint="eastAsia" w:ascii="宋体" w:hAnsi="宋体" w:cs="宋体"/>
                <w:sz w:val="21"/>
                <w:szCs w:val="21"/>
                <w:lang w:eastAsia="zh-CN"/>
              </w:rPr>
              <w:t>实用</w:t>
            </w:r>
            <w:r>
              <w:rPr>
                <w:rFonts w:hint="eastAsia" w:ascii="宋体" w:hAnsi="宋体" w:cs="宋体"/>
                <w:sz w:val="21"/>
                <w:szCs w:val="21"/>
              </w:rPr>
              <w:t>新型</w:t>
            </w:r>
          </w:p>
        </w:tc>
        <w:tc>
          <w:tcPr>
            <w:tcW w:w="2734" w:type="dxa"/>
            <w:tcBorders>
              <w:top w:val="single" w:color="auto" w:sz="8" w:space="0"/>
              <w:left w:val="single" w:color="auto" w:sz="8" w:space="0"/>
              <w:bottom w:val="single" w:color="auto" w:sz="8" w:space="0"/>
              <w:right w:val="single" w:color="auto" w:sz="8" w:space="0"/>
            </w:tcBorders>
            <w:noWrap/>
          </w:tcPr>
          <w:p>
            <w:pPr>
              <w:spacing w:line="400" w:lineRule="exact"/>
              <w:rPr>
                <w:rFonts w:ascii="宋体" w:hAnsi="宋体"/>
                <w:sz w:val="21"/>
                <w:szCs w:val="21"/>
              </w:rPr>
            </w:pPr>
            <w:r>
              <w:rPr>
                <w:rFonts w:hint="eastAsia" w:ascii="宋体" w:hAnsi="宋体" w:cs="宋体"/>
                <w:sz w:val="21"/>
                <w:szCs w:val="21"/>
              </w:rPr>
              <w:t>一种山牡荆油的净化装置</w:t>
            </w:r>
          </w:p>
        </w:tc>
        <w:tc>
          <w:tcPr>
            <w:tcW w:w="783" w:type="dxa"/>
            <w:tcBorders>
              <w:top w:val="single" w:color="auto" w:sz="8" w:space="0"/>
              <w:left w:val="single" w:color="auto" w:sz="8" w:space="0"/>
              <w:bottom w:val="single" w:color="auto" w:sz="8" w:space="0"/>
              <w:right w:val="single" w:color="auto" w:sz="8" w:space="0"/>
            </w:tcBorders>
            <w:noWrap/>
          </w:tcPr>
          <w:p>
            <w:pPr>
              <w:pStyle w:val="2"/>
              <w:spacing w:line="240" w:lineRule="auto"/>
              <w:ind w:firstLine="0" w:firstLineChars="0"/>
              <w:jc w:val="left"/>
              <w:rPr>
                <w:rFonts w:ascii="宋体" w:hAnsi="宋体"/>
                <w:sz w:val="21"/>
                <w:szCs w:val="21"/>
              </w:rPr>
            </w:pPr>
            <w:r>
              <w:rPr>
                <w:rFonts w:hint="eastAsia" w:ascii="宋体" w:hAnsi="宋体"/>
                <w:sz w:val="21"/>
                <w:szCs w:val="21"/>
              </w:rPr>
              <w:t>中国</w:t>
            </w:r>
          </w:p>
        </w:tc>
        <w:tc>
          <w:tcPr>
            <w:tcW w:w="2696" w:type="dxa"/>
            <w:tcBorders>
              <w:top w:val="single" w:color="auto" w:sz="8" w:space="0"/>
              <w:left w:val="single" w:color="auto" w:sz="8" w:space="0"/>
              <w:bottom w:val="single" w:color="auto" w:sz="8" w:space="0"/>
              <w:right w:val="single" w:color="auto" w:sz="8" w:space="0"/>
            </w:tcBorders>
            <w:noWrap/>
          </w:tcPr>
          <w:p>
            <w:pPr>
              <w:spacing w:line="400" w:lineRule="exact"/>
              <w:rPr>
                <w:rFonts w:ascii="宋体" w:hAnsi="宋体"/>
                <w:sz w:val="21"/>
                <w:szCs w:val="21"/>
              </w:rPr>
            </w:pPr>
            <w:r>
              <w:rPr>
                <w:rFonts w:hint="eastAsia" w:ascii="宋体" w:hAnsi="宋体" w:cs="宋体"/>
                <w:sz w:val="21"/>
                <w:szCs w:val="21"/>
              </w:rPr>
              <w:t>ZL201620799547.7</w:t>
            </w:r>
          </w:p>
        </w:tc>
        <w:tc>
          <w:tcPr>
            <w:tcW w:w="1313" w:type="dxa"/>
            <w:tcBorders>
              <w:top w:val="single" w:color="auto" w:sz="8" w:space="0"/>
              <w:left w:val="single" w:color="auto" w:sz="8" w:space="0"/>
              <w:bottom w:val="single" w:color="auto" w:sz="8" w:space="0"/>
              <w:right w:val="single" w:color="auto" w:sz="8" w:space="0"/>
            </w:tcBorders>
            <w:noWrap/>
          </w:tcPr>
          <w:p>
            <w:pPr>
              <w:pStyle w:val="2"/>
              <w:spacing w:line="240" w:lineRule="auto"/>
              <w:ind w:firstLine="0" w:firstLineChars="0"/>
              <w:jc w:val="left"/>
              <w:rPr>
                <w:rFonts w:ascii="宋体" w:hAnsi="宋体"/>
                <w:sz w:val="21"/>
                <w:szCs w:val="21"/>
              </w:rPr>
            </w:pPr>
            <w:r>
              <w:rPr>
                <w:rFonts w:hint="eastAsia" w:ascii="宋体" w:hAnsi="宋体"/>
                <w:sz w:val="21"/>
                <w:szCs w:val="21"/>
              </w:rPr>
              <w:t>2016.12.28</w:t>
            </w:r>
          </w:p>
        </w:tc>
        <w:tc>
          <w:tcPr>
            <w:tcW w:w="1016" w:type="dxa"/>
            <w:tcBorders>
              <w:top w:val="single" w:color="auto" w:sz="8" w:space="0"/>
              <w:left w:val="single" w:color="auto" w:sz="8" w:space="0"/>
              <w:bottom w:val="single" w:color="auto" w:sz="8" w:space="0"/>
              <w:right w:val="single" w:color="auto" w:sz="8" w:space="0"/>
            </w:tcBorders>
            <w:noWrap/>
          </w:tcPr>
          <w:p>
            <w:pPr>
              <w:pStyle w:val="2"/>
              <w:spacing w:line="240" w:lineRule="auto"/>
              <w:ind w:firstLine="0" w:firstLineChars="0"/>
              <w:jc w:val="left"/>
              <w:rPr>
                <w:rFonts w:ascii="宋体" w:hAnsi="宋体"/>
                <w:sz w:val="21"/>
                <w:szCs w:val="21"/>
              </w:rPr>
            </w:pPr>
            <w:r>
              <w:rPr>
                <w:rFonts w:hint="eastAsia" w:ascii="宋体" w:hAnsi="宋体"/>
                <w:sz w:val="21"/>
                <w:szCs w:val="21"/>
              </w:rPr>
              <w:t>5814040</w:t>
            </w:r>
          </w:p>
        </w:tc>
        <w:tc>
          <w:tcPr>
            <w:tcW w:w="1179" w:type="dxa"/>
            <w:tcBorders>
              <w:top w:val="single" w:color="auto" w:sz="8" w:space="0"/>
              <w:left w:val="single" w:color="auto" w:sz="8" w:space="0"/>
              <w:bottom w:val="single" w:color="auto" w:sz="8" w:space="0"/>
              <w:right w:val="single" w:color="auto" w:sz="8" w:space="0"/>
            </w:tcBorders>
            <w:noWrap/>
          </w:tcPr>
          <w:p>
            <w:pPr>
              <w:pStyle w:val="2"/>
              <w:spacing w:line="240" w:lineRule="auto"/>
              <w:ind w:firstLine="0" w:firstLineChars="0"/>
              <w:jc w:val="left"/>
              <w:rPr>
                <w:rFonts w:ascii="宋体" w:hAnsi="宋体"/>
                <w:sz w:val="21"/>
                <w:szCs w:val="21"/>
              </w:rPr>
            </w:pPr>
            <w:r>
              <w:rPr>
                <w:rFonts w:hint="eastAsia" w:ascii="宋体" w:hAnsi="宋体"/>
                <w:sz w:val="21"/>
                <w:szCs w:val="21"/>
              </w:rPr>
              <w:t>陕西国际商贸学院</w:t>
            </w:r>
          </w:p>
        </w:tc>
        <w:tc>
          <w:tcPr>
            <w:tcW w:w="2698" w:type="dxa"/>
            <w:tcBorders>
              <w:top w:val="single" w:color="auto" w:sz="8" w:space="0"/>
              <w:left w:val="single" w:color="auto" w:sz="8" w:space="0"/>
              <w:bottom w:val="single" w:color="auto" w:sz="8" w:space="0"/>
              <w:right w:val="single" w:color="auto" w:sz="8" w:space="0"/>
            </w:tcBorders>
            <w:noWrap/>
          </w:tcPr>
          <w:p>
            <w:pPr>
              <w:pStyle w:val="2"/>
              <w:spacing w:line="240" w:lineRule="auto"/>
              <w:ind w:firstLine="0" w:firstLineChars="0"/>
              <w:jc w:val="left"/>
              <w:rPr>
                <w:rFonts w:ascii="宋体" w:hAnsi="宋体"/>
                <w:sz w:val="21"/>
                <w:szCs w:val="21"/>
              </w:rPr>
            </w:pPr>
            <w:r>
              <w:rPr>
                <w:rFonts w:hint="eastAsia" w:ascii="宋体" w:hAnsi="宋体"/>
                <w:sz w:val="21"/>
                <w:szCs w:val="21"/>
              </w:rPr>
              <w:t>王飞娟；景鹏；王燕；高洁；张爽；王艳娇</w:t>
            </w:r>
          </w:p>
        </w:tc>
      </w:tr>
    </w:tbl>
    <w:p>
      <w:pPr>
        <w:numPr>
          <w:ilvl w:val="0"/>
          <w:numId w:val="2"/>
        </w:numPr>
        <w:spacing w:line="360" w:lineRule="auto"/>
        <w:rPr>
          <w:b/>
          <w:bCs/>
          <w:sz w:val="24"/>
        </w:rPr>
      </w:pPr>
      <w:r>
        <w:rPr>
          <w:rFonts w:hint="eastAsia"/>
          <w:b/>
          <w:bCs/>
          <w:sz w:val="24"/>
          <w:lang w:eastAsia="zh-CN"/>
        </w:rPr>
        <w:t>主要论著目录</w:t>
      </w:r>
    </w:p>
    <w:tbl>
      <w:tblPr>
        <w:tblStyle w:val="6"/>
        <w:tblpPr w:leftFromText="180" w:rightFromText="180" w:vertAnchor="text" w:horzAnchor="margin" w:tblpY="270"/>
        <w:tblW w:w="1419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34"/>
        <w:gridCol w:w="3056"/>
        <w:gridCol w:w="1280"/>
        <w:gridCol w:w="1537"/>
        <w:gridCol w:w="716"/>
        <w:gridCol w:w="1273"/>
        <w:gridCol w:w="656"/>
        <w:gridCol w:w="936"/>
        <w:gridCol w:w="864"/>
        <w:gridCol w:w="560"/>
        <w:gridCol w:w="833"/>
        <w:gridCol w:w="634"/>
        <w:gridCol w:w="900"/>
        <w:gridCol w:w="4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03" w:hRule="exact"/>
        </w:trPr>
        <w:tc>
          <w:tcPr>
            <w:tcW w:w="534" w:type="dxa"/>
          </w:tcPr>
          <w:p>
            <w:pPr>
              <w:pStyle w:val="2"/>
              <w:adjustRightInd w:val="0"/>
              <w:spacing w:line="240" w:lineRule="auto"/>
              <w:ind w:firstLine="0" w:firstLineChars="0"/>
              <w:jc w:val="left"/>
              <w:outlineLvl w:val="1"/>
              <w:rPr>
                <w:rFonts w:ascii="Times New Roman" w:hAnsi="Times New Roman"/>
                <w:sz w:val="21"/>
                <w:szCs w:val="21"/>
              </w:rPr>
            </w:pPr>
            <w:r>
              <w:rPr>
                <w:rFonts w:ascii="Times New Roman" w:hAnsi="Times New Roman"/>
                <w:sz w:val="21"/>
                <w:szCs w:val="21"/>
              </w:rPr>
              <w:t>序号</w:t>
            </w:r>
          </w:p>
        </w:tc>
        <w:tc>
          <w:tcPr>
            <w:tcW w:w="3056" w:type="dxa"/>
          </w:tcPr>
          <w:p>
            <w:pPr>
              <w:pStyle w:val="2"/>
              <w:adjustRightInd w:val="0"/>
              <w:spacing w:line="240" w:lineRule="auto"/>
              <w:ind w:firstLine="0" w:firstLineChars="0"/>
              <w:jc w:val="left"/>
              <w:outlineLvl w:val="1"/>
              <w:rPr>
                <w:rFonts w:ascii="Times New Roman" w:hAnsi="Times New Roman"/>
                <w:sz w:val="21"/>
                <w:szCs w:val="21"/>
              </w:rPr>
            </w:pPr>
            <w:r>
              <w:rPr>
                <w:rFonts w:ascii="Times New Roman" w:hAnsi="Times New Roman"/>
                <w:sz w:val="21"/>
                <w:szCs w:val="21"/>
              </w:rPr>
              <w:t>论文专著</w:t>
            </w:r>
            <w:r>
              <w:rPr>
                <w:rFonts w:hint="eastAsia" w:ascii="Times New Roman" w:hAnsi="Times New Roman"/>
                <w:sz w:val="21"/>
                <w:szCs w:val="21"/>
              </w:rPr>
              <w:t>/专利</w:t>
            </w:r>
            <w:r>
              <w:rPr>
                <w:rFonts w:ascii="Times New Roman" w:hAnsi="Times New Roman"/>
                <w:sz w:val="21"/>
                <w:szCs w:val="21"/>
              </w:rPr>
              <w:t xml:space="preserve">名称 </w:t>
            </w:r>
          </w:p>
        </w:tc>
        <w:tc>
          <w:tcPr>
            <w:tcW w:w="1280" w:type="dxa"/>
          </w:tcPr>
          <w:p>
            <w:pPr>
              <w:pStyle w:val="2"/>
              <w:adjustRightInd w:val="0"/>
              <w:spacing w:line="240" w:lineRule="auto"/>
              <w:ind w:firstLine="0" w:firstLineChars="0"/>
              <w:jc w:val="left"/>
              <w:outlineLvl w:val="1"/>
              <w:rPr>
                <w:rFonts w:ascii="Times New Roman" w:hAnsi="Times New Roman"/>
                <w:sz w:val="21"/>
                <w:szCs w:val="21"/>
              </w:rPr>
            </w:pPr>
            <w:r>
              <w:rPr>
                <w:rFonts w:ascii="Times New Roman" w:hAnsi="Times New Roman"/>
                <w:sz w:val="21"/>
                <w:szCs w:val="21"/>
              </w:rPr>
              <w:t>刊名</w:t>
            </w:r>
          </w:p>
        </w:tc>
        <w:tc>
          <w:tcPr>
            <w:tcW w:w="1537" w:type="dxa"/>
          </w:tcPr>
          <w:p>
            <w:pPr>
              <w:pStyle w:val="2"/>
              <w:adjustRightInd w:val="0"/>
              <w:spacing w:line="240" w:lineRule="auto"/>
              <w:ind w:firstLine="0" w:firstLineChars="0"/>
              <w:jc w:val="left"/>
              <w:outlineLvl w:val="1"/>
              <w:rPr>
                <w:rFonts w:ascii="Times New Roman" w:hAnsi="Times New Roman"/>
                <w:sz w:val="21"/>
                <w:szCs w:val="21"/>
              </w:rPr>
            </w:pPr>
            <w:r>
              <w:rPr>
                <w:rFonts w:ascii="Times New Roman" w:hAnsi="Times New Roman"/>
                <w:sz w:val="21"/>
                <w:szCs w:val="21"/>
              </w:rPr>
              <w:t>作者</w:t>
            </w:r>
          </w:p>
        </w:tc>
        <w:tc>
          <w:tcPr>
            <w:tcW w:w="716" w:type="dxa"/>
          </w:tcPr>
          <w:p>
            <w:pPr>
              <w:pStyle w:val="2"/>
              <w:adjustRightInd w:val="0"/>
              <w:spacing w:line="240" w:lineRule="auto"/>
              <w:ind w:firstLine="0" w:firstLineChars="0"/>
              <w:jc w:val="left"/>
              <w:outlineLvl w:val="1"/>
              <w:rPr>
                <w:rFonts w:ascii="Times New Roman" w:hAnsi="Times New Roman"/>
                <w:sz w:val="21"/>
                <w:szCs w:val="21"/>
              </w:rPr>
            </w:pPr>
            <w:r>
              <w:rPr>
                <w:rFonts w:ascii="Times New Roman" w:hAnsi="Times New Roman"/>
                <w:sz w:val="21"/>
                <w:szCs w:val="21"/>
              </w:rPr>
              <w:t>影响因子</w:t>
            </w:r>
          </w:p>
        </w:tc>
        <w:tc>
          <w:tcPr>
            <w:tcW w:w="1273" w:type="dxa"/>
          </w:tcPr>
          <w:p>
            <w:pPr>
              <w:pStyle w:val="2"/>
              <w:adjustRightInd w:val="0"/>
              <w:spacing w:line="240" w:lineRule="auto"/>
              <w:ind w:firstLine="0" w:firstLineChars="0"/>
              <w:jc w:val="left"/>
              <w:outlineLvl w:val="1"/>
              <w:rPr>
                <w:rFonts w:ascii="Times New Roman" w:hAnsi="Times New Roman"/>
                <w:sz w:val="21"/>
                <w:szCs w:val="21"/>
              </w:rPr>
            </w:pPr>
            <w:r>
              <w:rPr>
                <w:rFonts w:ascii="Times New Roman" w:hAnsi="Times New Roman"/>
                <w:sz w:val="21"/>
                <w:szCs w:val="21"/>
              </w:rPr>
              <w:t>年卷页码（xx年xx卷xx页）</w:t>
            </w:r>
          </w:p>
        </w:tc>
        <w:tc>
          <w:tcPr>
            <w:tcW w:w="656" w:type="dxa"/>
          </w:tcPr>
          <w:p>
            <w:pPr>
              <w:pStyle w:val="2"/>
              <w:adjustRightInd w:val="0"/>
              <w:spacing w:line="240" w:lineRule="auto"/>
              <w:ind w:firstLine="0" w:firstLineChars="0"/>
              <w:jc w:val="left"/>
              <w:outlineLvl w:val="1"/>
              <w:rPr>
                <w:rFonts w:ascii="Times New Roman" w:hAnsi="Times New Roman"/>
                <w:sz w:val="21"/>
                <w:szCs w:val="21"/>
              </w:rPr>
            </w:pPr>
            <w:r>
              <w:rPr>
                <w:rFonts w:ascii="Times New Roman" w:hAnsi="Times New Roman"/>
                <w:sz w:val="21"/>
                <w:szCs w:val="21"/>
              </w:rPr>
              <w:t>发表时间</w:t>
            </w:r>
          </w:p>
        </w:tc>
        <w:tc>
          <w:tcPr>
            <w:tcW w:w="936" w:type="dxa"/>
          </w:tcPr>
          <w:p>
            <w:pPr>
              <w:pStyle w:val="2"/>
              <w:adjustRightInd w:val="0"/>
              <w:spacing w:line="240" w:lineRule="auto"/>
              <w:ind w:firstLine="0" w:firstLineChars="0"/>
              <w:jc w:val="left"/>
              <w:outlineLvl w:val="1"/>
              <w:rPr>
                <w:rFonts w:ascii="Times New Roman" w:hAnsi="Times New Roman"/>
                <w:sz w:val="21"/>
                <w:szCs w:val="21"/>
              </w:rPr>
            </w:pPr>
            <w:r>
              <w:rPr>
                <w:rFonts w:ascii="Times New Roman" w:hAnsi="Times New Roman"/>
                <w:sz w:val="21"/>
                <w:szCs w:val="21"/>
              </w:rPr>
              <w:t>通讯作者</w:t>
            </w:r>
          </w:p>
        </w:tc>
        <w:tc>
          <w:tcPr>
            <w:tcW w:w="864" w:type="dxa"/>
          </w:tcPr>
          <w:p>
            <w:pPr>
              <w:pStyle w:val="2"/>
              <w:adjustRightInd w:val="0"/>
              <w:spacing w:line="240" w:lineRule="auto"/>
              <w:ind w:firstLine="0" w:firstLineChars="0"/>
              <w:jc w:val="left"/>
              <w:outlineLvl w:val="1"/>
              <w:rPr>
                <w:rFonts w:ascii="Times New Roman" w:hAnsi="Times New Roman"/>
                <w:sz w:val="21"/>
                <w:szCs w:val="21"/>
              </w:rPr>
            </w:pPr>
            <w:r>
              <w:rPr>
                <w:rFonts w:ascii="Times New Roman" w:hAnsi="Times New Roman"/>
                <w:sz w:val="21"/>
                <w:szCs w:val="21"/>
              </w:rPr>
              <w:t>第一作者</w:t>
            </w:r>
          </w:p>
        </w:tc>
        <w:tc>
          <w:tcPr>
            <w:tcW w:w="560" w:type="dxa"/>
          </w:tcPr>
          <w:p>
            <w:pPr>
              <w:pStyle w:val="2"/>
              <w:adjustRightInd w:val="0"/>
              <w:spacing w:line="240" w:lineRule="auto"/>
              <w:ind w:firstLine="0" w:firstLineChars="0"/>
              <w:jc w:val="left"/>
              <w:outlineLvl w:val="1"/>
              <w:rPr>
                <w:rFonts w:ascii="Times New Roman" w:hAnsi="Times New Roman"/>
                <w:sz w:val="21"/>
                <w:szCs w:val="21"/>
              </w:rPr>
            </w:pPr>
            <w:r>
              <w:rPr>
                <w:rFonts w:ascii="Times New Roman" w:hAnsi="Times New Roman"/>
                <w:sz w:val="21"/>
                <w:szCs w:val="21"/>
              </w:rPr>
              <w:t>DOI</w:t>
            </w:r>
          </w:p>
        </w:tc>
        <w:tc>
          <w:tcPr>
            <w:tcW w:w="833" w:type="dxa"/>
          </w:tcPr>
          <w:p>
            <w:pPr>
              <w:pStyle w:val="2"/>
              <w:adjustRightInd w:val="0"/>
              <w:spacing w:line="240" w:lineRule="auto"/>
              <w:ind w:firstLine="0" w:firstLineChars="0"/>
              <w:jc w:val="left"/>
              <w:outlineLvl w:val="1"/>
              <w:rPr>
                <w:rFonts w:ascii="Times New Roman" w:hAnsi="Times New Roman"/>
                <w:sz w:val="21"/>
                <w:szCs w:val="21"/>
              </w:rPr>
            </w:pPr>
            <w:r>
              <w:rPr>
                <w:rFonts w:ascii="Times New Roman" w:hAnsi="Times New Roman"/>
                <w:sz w:val="21"/>
                <w:szCs w:val="21"/>
              </w:rPr>
              <w:t>SCI他引次数</w:t>
            </w:r>
          </w:p>
        </w:tc>
        <w:tc>
          <w:tcPr>
            <w:tcW w:w="634" w:type="dxa"/>
          </w:tcPr>
          <w:p>
            <w:pPr>
              <w:pStyle w:val="2"/>
              <w:adjustRightInd w:val="0"/>
              <w:spacing w:line="240" w:lineRule="auto"/>
              <w:ind w:firstLine="0" w:firstLineChars="0"/>
              <w:jc w:val="left"/>
              <w:outlineLvl w:val="1"/>
              <w:rPr>
                <w:rFonts w:ascii="Times New Roman" w:hAnsi="Times New Roman"/>
                <w:sz w:val="21"/>
                <w:szCs w:val="21"/>
              </w:rPr>
            </w:pPr>
            <w:r>
              <w:rPr>
                <w:rFonts w:ascii="Times New Roman" w:hAnsi="Times New Roman"/>
                <w:sz w:val="21"/>
                <w:szCs w:val="21"/>
              </w:rPr>
              <w:t>他引总次数</w:t>
            </w:r>
          </w:p>
        </w:tc>
        <w:tc>
          <w:tcPr>
            <w:tcW w:w="900" w:type="dxa"/>
          </w:tcPr>
          <w:p>
            <w:pPr>
              <w:pStyle w:val="2"/>
              <w:adjustRightInd w:val="0"/>
              <w:spacing w:line="240" w:lineRule="auto"/>
              <w:ind w:firstLine="0" w:firstLineChars="0"/>
              <w:jc w:val="left"/>
              <w:outlineLvl w:val="1"/>
              <w:rPr>
                <w:rFonts w:ascii="Times New Roman" w:hAnsi="Times New Roman"/>
                <w:sz w:val="21"/>
                <w:szCs w:val="21"/>
              </w:rPr>
            </w:pPr>
            <w:r>
              <w:rPr>
                <w:rFonts w:ascii="Times New Roman" w:hAnsi="Times New Roman"/>
                <w:sz w:val="21"/>
                <w:szCs w:val="21"/>
              </w:rPr>
              <w:t>知识产权是否归国内所有</w:t>
            </w:r>
          </w:p>
        </w:tc>
        <w:tc>
          <w:tcPr>
            <w:tcW w:w="416" w:type="dxa"/>
          </w:tcPr>
          <w:p>
            <w:pPr>
              <w:pStyle w:val="2"/>
              <w:adjustRightInd w:val="0"/>
              <w:spacing w:line="240" w:lineRule="auto"/>
              <w:ind w:firstLine="0" w:firstLineChars="0"/>
              <w:jc w:val="left"/>
              <w:outlineLvl w:val="1"/>
              <w:rPr>
                <w:rFonts w:ascii="Times New Roman" w:hAnsi="Times New Roman"/>
                <w:sz w:val="21"/>
                <w:szCs w:val="21"/>
              </w:rPr>
            </w:pPr>
            <w:r>
              <w:rPr>
                <w:rFonts w:ascii="Times New Roman" w:hAnsi="Times New Roman"/>
                <w:sz w:val="21"/>
                <w:szCs w:val="21"/>
              </w:rPr>
              <w:t>对应附件编号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03" w:hRule="exact"/>
        </w:trPr>
        <w:tc>
          <w:tcPr>
            <w:tcW w:w="534" w:type="dxa"/>
          </w:tcPr>
          <w:p>
            <w:pPr>
              <w:pStyle w:val="2"/>
              <w:adjustRightInd w:val="0"/>
              <w:spacing w:line="240" w:lineRule="auto"/>
              <w:ind w:firstLine="0" w:firstLineChars="0"/>
              <w:jc w:val="left"/>
              <w:outlineLvl w:val="1"/>
              <w:rPr>
                <w:rFonts w:ascii="Times New Roman" w:hAnsi="Times New Roman"/>
                <w:sz w:val="21"/>
                <w:szCs w:val="21"/>
              </w:rPr>
            </w:pPr>
            <w:r>
              <w:rPr>
                <w:rFonts w:hint="eastAsia" w:ascii="Times New Roman" w:hAnsi="Times New Roman"/>
                <w:sz w:val="21"/>
                <w:szCs w:val="21"/>
              </w:rPr>
              <w:t>1</w:t>
            </w:r>
          </w:p>
        </w:tc>
        <w:tc>
          <w:tcPr>
            <w:tcW w:w="3056" w:type="dxa"/>
          </w:tcPr>
          <w:p>
            <w:pPr>
              <w:jc w:val="left"/>
              <w:rPr>
                <w:rFonts w:ascii="Times New Roman" w:hAnsi="Times New Roman"/>
                <w:szCs w:val="21"/>
              </w:rPr>
            </w:pPr>
            <w:r>
              <w:rPr>
                <w:rFonts w:ascii="宋体" w:hAnsi="宋体" w:eastAsia="宋体" w:cs="宋体"/>
                <w:sz w:val="18"/>
                <w:szCs w:val="18"/>
              </w:rPr>
              <w:t>响应面法优化葛根中葛根素的提取工艺</w:t>
            </w:r>
          </w:p>
        </w:tc>
        <w:tc>
          <w:tcPr>
            <w:tcW w:w="1280" w:type="dxa"/>
          </w:tcPr>
          <w:p>
            <w:pPr>
              <w:jc w:val="left"/>
              <w:rPr>
                <w:rFonts w:ascii="Times New Roman" w:hAnsi="Times New Roman"/>
                <w:szCs w:val="21"/>
              </w:rPr>
            </w:pPr>
            <w:r>
              <w:rPr>
                <w:rFonts w:ascii="宋体" w:hAnsi="宋体" w:eastAsia="宋体" w:cs="宋体"/>
                <w:sz w:val="18"/>
                <w:szCs w:val="18"/>
              </w:rPr>
              <w:t>食品工业</w:t>
            </w:r>
          </w:p>
        </w:tc>
        <w:tc>
          <w:tcPr>
            <w:tcW w:w="1537" w:type="dxa"/>
          </w:tcPr>
          <w:p>
            <w:pPr>
              <w:jc w:val="left"/>
              <w:rPr>
                <w:rFonts w:ascii="Times New Roman" w:hAnsi="Times New Roman"/>
                <w:szCs w:val="21"/>
              </w:rPr>
            </w:pPr>
            <w:r>
              <w:rPr>
                <w:rFonts w:ascii="宋体" w:hAnsi="宋体" w:eastAsia="宋体" w:cs="宋体"/>
                <w:sz w:val="18"/>
                <w:szCs w:val="18"/>
              </w:rPr>
              <w:t>杨长花,杨文娟,王青</w:t>
            </w:r>
          </w:p>
        </w:tc>
        <w:tc>
          <w:tcPr>
            <w:tcW w:w="716" w:type="dxa"/>
          </w:tcPr>
          <w:p>
            <w:pPr>
              <w:jc w:val="left"/>
              <w:rPr>
                <w:rFonts w:ascii="Times New Roman" w:hAnsi="Times New Roman"/>
                <w:szCs w:val="21"/>
              </w:rPr>
            </w:pPr>
          </w:p>
        </w:tc>
        <w:tc>
          <w:tcPr>
            <w:tcW w:w="1273" w:type="dxa"/>
          </w:tcPr>
          <w:p>
            <w:pPr>
              <w:jc w:val="left"/>
              <w:rPr>
                <w:rFonts w:ascii="Times New Roman" w:hAnsi="Times New Roman"/>
                <w:szCs w:val="21"/>
              </w:rPr>
            </w:pPr>
            <w:r>
              <w:rPr>
                <w:rFonts w:ascii="宋体" w:hAnsi="宋体" w:eastAsia="宋体" w:cs="宋体"/>
                <w:sz w:val="18"/>
                <w:szCs w:val="18"/>
              </w:rPr>
              <w:t>2017,38(08):130-133.</w:t>
            </w:r>
          </w:p>
        </w:tc>
        <w:tc>
          <w:tcPr>
            <w:tcW w:w="656" w:type="dxa"/>
          </w:tcPr>
          <w:p>
            <w:pPr>
              <w:jc w:val="left"/>
              <w:rPr>
                <w:rFonts w:hint="default" w:ascii="Times New Roman" w:hAnsi="Times New Roman" w:eastAsia="宋体"/>
                <w:szCs w:val="21"/>
                <w:lang w:val="en-US" w:eastAsia="zh-CN"/>
              </w:rPr>
            </w:pPr>
            <w:r>
              <w:rPr>
                <w:rFonts w:hint="eastAsia" w:ascii="Times New Roman" w:hAnsi="Times New Roman"/>
                <w:szCs w:val="21"/>
                <w:lang w:val="en-US" w:eastAsia="zh-CN"/>
              </w:rPr>
              <w:t>2017</w:t>
            </w:r>
          </w:p>
        </w:tc>
        <w:tc>
          <w:tcPr>
            <w:tcW w:w="936" w:type="dxa"/>
          </w:tcPr>
          <w:p>
            <w:pPr>
              <w:jc w:val="left"/>
              <w:rPr>
                <w:rFonts w:ascii="Times New Roman" w:hAnsi="Times New Roman"/>
                <w:szCs w:val="21"/>
              </w:rPr>
            </w:pPr>
          </w:p>
        </w:tc>
        <w:tc>
          <w:tcPr>
            <w:tcW w:w="864" w:type="dxa"/>
          </w:tcPr>
          <w:p>
            <w:pPr>
              <w:jc w:val="left"/>
              <w:rPr>
                <w:rFonts w:ascii="Times New Roman" w:hAnsi="Times New Roman"/>
                <w:szCs w:val="21"/>
              </w:rPr>
            </w:pPr>
            <w:r>
              <w:rPr>
                <w:rFonts w:ascii="宋体" w:hAnsi="宋体" w:eastAsia="宋体" w:cs="宋体"/>
                <w:sz w:val="18"/>
                <w:szCs w:val="18"/>
              </w:rPr>
              <w:t>杨长花</w:t>
            </w:r>
          </w:p>
        </w:tc>
        <w:tc>
          <w:tcPr>
            <w:tcW w:w="560" w:type="dxa"/>
          </w:tcPr>
          <w:p>
            <w:pPr>
              <w:jc w:val="left"/>
              <w:rPr>
                <w:rFonts w:ascii="Times New Roman" w:hAnsi="Times New Roman"/>
                <w:szCs w:val="21"/>
              </w:rPr>
            </w:pPr>
          </w:p>
        </w:tc>
        <w:tc>
          <w:tcPr>
            <w:tcW w:w="833" w:type="dxa"/>
          </w:tcPr>
          <w:p>
            <w:pPr>
              <w:jc w:val="left"/>
              <w:rPr>
                <w:rFonts w:ascii="Times New Roman" w:hAnsi="Times New Roman"/>
                <w:szCs w:val="21"/>
              </w:rPr>
            </w:pPr>
          </w:p>
        </w:tc>
        <w:tc>
          <w:tcPr>
            <w:tcW w:w="634" w:type="dxa"/>
          </w:tcPr>
          <w:p>
            <w:pPr>
              <w:jc w:val="left"/>
              <w:rPr>
                <w:rFonts w:ascii="Times New Roman" w:hAnsi="Times New Roman"/>
                <w:szCs w:val="21"/>
              </w:rPr>
            </w:pPr>
          </w:p>
        </w:tc>
        <w:tc>
          <w:tcPr>
            <w:tcW w:w="900" w:type="dxa"/>
          </w:tcPr>
          <w:p>
            <w:pPr>
              <w:jc w:val="left"/>
              <w:rPr>
                <w:rFonts w:ascii="Times New Roman" w:hAnsi="Times New Roman"/>
                <w:szCs w:val="21"/>
              </w:rPr>
            </w:pPr>
            <w:r>
              <w:rPr>
                <w:rFonts w:ascii="Times New Roman" w:hAnsi="Times New Roman"/>
                <w:szCs w:val="21"/>
              </w:rPr>
              <w:t>是</w:t>
            </w:r>
          </w:p>
        </w:tc>
        <w:tc>
          <w:tcPr>
            <w:tcW w:w="416" w:type="dxa"/>
          </w:tcPr>
          <w:p>
            <w:pPr>
              <w:pStyle w:val="2"/>
              <w:adjustRightInd w:val="0"/>
              <w:spacing w:line="240" w:lineRule="auto"/>
              <w:ind w:firstLine="0" w:firstLineChars="0"/>
              <w:jc w:val="left"/>
              <w:outlineLvl w:val="1"/>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03" w:hRule="exact"/>
        </w:trPr>
        <w:tc>
          <w:tcPr>
            <w:tcW w:w="534" w:type="dxa"/>
          </w:tcPr>
          <w:p>
            <w:pPr>
              <w:pStyle w:val="2"/>
              <w:adjustRightInd w:val="0"/>
              <w:spacing w:line="240" w:lineRule="auto"/>
              <w:ind w:firstLine="0" w:firstLineChars="0"/>
              <w:jc w:val="left"/>
              <w:outlineLvl w:val="1"/>
              <w:rPr>
                <w:rFonts w:ascii="Times New Roman" w:hAnsi="Times New Roman"/>
                <w:sz w:val="21"/>
                <w:szCs w:val="21"/>
              </w:rPr>
            </w:pPr>
            <w:r>
              <w:rPr>
                <w:rFonts w:hint="eastAsia" w:ascii="Times New Roman" w:hAnsi="Times New Roman"/>
                <w:sz w:val="21"/>
                <w:szCs w:val="21"/>
              </w:rPr>
              <w:t>2</w:t>
            </w:r>
          </w:p>
        </w:tc>
        <w:tc>
          <w:tcPr>
            <w:tcW w:w="3056" w:type="dxa"/>
          </w:tcPr>
          <w:p>
            <w:pPr>
              <w:jc w:val="left"/>
              <w:rPr>
                <w:rFonts w:ascii="Times New Roman" w:hAnsi="Times New Roman"/>
                <w:szCs w:val="21"/>
              </w:rPr>
            </w:pPr>
            <w:r>
              <w:rPr>
                <w:rFonts w:ascii="宋体" w:hAnsi="宋体" w:eastAsia="宋体" w:cs="宋体"/>
                <w:sz w:val="18"/>
                <w:szCs w:val="18"/>
              </w:rPr>
              <w:t>铁棒锤中3种双酯生物碱的含量测定</w:t>
            </w:r>
          </w:p>
        </w:tc>
        <w:tc>
          <w:tcPr>
            <w:tcW w:w="1280" w:type="dxa"/>
          </w:tcPr>
          <w:p>
            <w:pPr>
              <w:jc w:val="left"/>
              <w:rPr>
                <w:rFonts w:ascii="Times New Roman" w:hAnsi="Times New Roman"/>
                <w:szCs w:val="21"/>
              </w:rPr>
            </w:pPr>
            <w:r>
              <w:rPr>
                <w:rFonts w:ascii="宋体" w:hAnsi="宋体" w:eastAsia="宋体" w:cs="宋体"/>
                <w:sz w:val="18"/>
                <w:szCs w:val="18"/>
              </w:rPr>
              <w:t>西北药学杂志</w:t>
            </w:r>
          </w:p>
        </w:tc>
        <w:tc>
          <w:tcPr>
            <w:tcW w:w="1537" w:type="dxa"/>
          </w:tcPr>
          <w:p>
            <w:pPr>
              <w:jc w:val="left"/>
              <w:rPr>
                <w:rFonts w:ascii="Times New Roman" w:hAnsi="Times New Roman"/>
                <w:szCs w:val="21"/>
              </w:rPr>
            </w:pPr>
            <w:r>
              <w:rPr>
                <w:rFonts w:ascii="宋体" w:hAnsi="宋体" w:eastAsia="宋体" w:cs="宋体"/>
                <w:sz w:val="18"/>
                <w:szCs w:val="18"/>
              </w:rPr>
              <w:t>杨长花,李华,王西芳</w:t>
            </w:r>
          </w:p>
        </w:tc>
        <w:tc>
          <w:tcPr>
            <w:tcW w:w="716" w:type="dxa"/>
          </w:tcPr>
          <w:p>
            <w:pPr>
              <w:jc w:val="left"/>
              <w:rPr>
                <w:rFonts w:ascii="Times New Roman" w:hAnsi="Times New Roman"/>
                <w:szCs w:val="21"/>
              </w:rPr>
            </w:pPr>
          </w:p>
        </w:tc>
        <w:tc>
          <w:tcPr>
            <w:tcW w:w="1273" w:type="dxa"/>
          </w:tcPr>
          <w:p>
            <w:pPr>
              <w:jc w:val="left"/>
              <w:rPr>
                <w:rFonts w:ascii="Times New Roman" w:hAnsi="Times New Roman"/>
                <w:szCs w:val="21"/>
              </w:rPr>
            </w:pPr>
            <w:r>
              <w:rPr>
                <w:rFonts w:ascii="宋体" w:hAnsi="宋体" w:eastAsia="宋体" w:cs="宋体"/>
                <w:sz w:val="18"/>
                <w:szCs w:val="18"/>
              </w:rPr>
              <w:t>2017,32(03):266-269</w:t>
            </w:r>
          </w:p>
        </w:tc>
        <w:tc>
          <w:tcPr>
            <w:tcW w:w="656" w:type="dxa"/>
          </w:tcPr>
          <w:p>
            <w:pPr>
              <w:jc w:val="left"/>
              <w:rPr>
                <w:rFonts w:hint="default" w:ascii="Times New Roman" w:hAnsi="Times New Roman" w:eastAsia="宋体"/>
                <w:szCs w:val="21"/>
                <w:lang w:val="en-US" w:eastAsia="zh-CN"/>
              </w:rPr>
            </w:pPr>
            <w:r>
              <w:rPr>
                <w:rFonts w:hint="eastAsia" w:ascii="Times New Roman" w:hAnsi="Times New Roman"/>
                <w:szCs w:val="21"/>
                <w:lang w:val="en-US" w:eastAsia="zh-CN"/>
              </w:rPr>
              <w:t>2017</w:t>
            </w:r>
          </w:p>
        </w:tc>
        <w:tc>
          <w:tcPr>
            <w:tcW w:w="936" w:type="dxa"/>
          </w:tcPr>
          <w:p>
            <w:pPr>
              <w:jc w:val="left"/>
              <w:rPr>
                <w:rFonts w:ascii="Times New Roman" w:hAnsi="Times New Roman"/>
                <w:szCs w:val="21"/>
              </w:rPr>
            </w:pPr>
          </w:p>
        </w:tc>
        <w:tc>
          <w:tcPr>
            <w:tcW w:w="864" w:type="dxa"/>
          </w:tcPr>
          <w:p>
            <w:pPr>
              <w:jc w:val="left"/>
              <w:rPr>
                <w:rFonts w:ascii="Times New Roman" w:hAnsi="Times New Roman"/>
                <w:szCs w:val="21"/>
              </w:rPr>
            </w:pPr>
            <w:r>
              <w:rPr>
                <w:rFonts w:ascii="宋体" w:hAnsi="宋体" w:eastAsia="宋体" w:cs="宋体"/>
                <w:sz w:val="18"/>
                <w:szCs w:val="18"/>
              </w:rPr>
              <w:t>杨长花</w:t>
            </w:r>
          </w:p>
        </w:tc>
        <w:tc>
          <w:tcPr>
            <w:tcW w:w="560" w:type="dxa"/>
          </w:tcPr>
          <w:p>
            <w:pPr>
              <w:jc w:val="left"/>
              <w:rPr>
                <w:rFonts w:ascii="Times New Roman" w:hAnsi="Times New Roman"/>
                <w:szCs w:val="21"/>
              </w:rPr>
            </w:pPr>
          </w:p>
        </w:tc>
        <w:tc>
          <w:tcPr>
            <w:tcW w:w="833" w:type="dxa"/>
          </w:tcPr>
          <w:p>
            <w:pPr>
              <w:jc w:val="left"/>
              <w:rPr>
                <w:rFonts w:ascii="Times New Roman" w:hAnsi="Times New Roman"/>
                <w:szCs w:val="21"/>
              </w:rPr>
            </w:pPr>
          </w:p>
        </w:tc>
        <w:tc>
          <w:tcPr>
            <w:tcW w:w="634" w:type="dxa"/>
          </w:tcPr>
          <w:p>
            <w:pPr>
              <w:jc w:val="left"/>
              <w:rPr>
                <w:rFonts w:ascii="Times New Roman" w:hAnsi="Times New Roman"/>
                <w:szCs w:val="21"/>
              </w:rPr>
            </w:pPr>
          </w:p>
        </w:tc>
        <w:tc>
          <w:tcPr>
            <w:tcW w:w="900" w:type="dxa"/>
          </w:tcPr>
          <w:p>
            <w:pPr>
              <w:jc w:val="left"/>
              <w:rPr>
                <w:rFonts w:ascii="Times New Roman" w:hAnsi="Times New Roman"/>
                <w:szCs w:val="21"/>
              </w:rPr>
            </w:pPr>
            <w:r>
              <w:rPr>
                <w:rFonts w:hint="eastAsia" w:ascii="Times New Roman" w:hAnsi="Times New Roman"/>
                <w:szCs w:val="21"/>
              </w:rPr>
              <w:t>是</w:t>
            </w:r>
          </w:p>
        </w:tc>
        <w:tc>
          <w:tcPr>
            <w:tcW w:w="416" w:type="dxa"/>
          </w:tcPr>
          <w:p>
            <w:pPr>
              <w:pStyle w:val="2"/>
              <w:adjustRightInd w:val="0"/>
              <w:spacing w:line="240" w:lineRule="auto"/>
              <w:ind w:firstLine="0" w:firstLineChars="0"/>
              <w:jc w:val="left"/>
              <w:outlineLvl w:val="1"/>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03" w:hRule="exact"/>
        </w:trPr>
        <w:tc>
          <w:tcPr>
            <w:tcW w:w="534" w:type="dxa"/>
          </w:tcPr>
          <w:p>
            <w:pPr>
              <w:pStyle w:val="2"/>
              <w:adjustRightInd w:val="0"/>
              <w:spacing w:line="240" w:lineRule="auto"/>
              <w:ind w:firstLine="0" w:firstLineChars="0"/>
              <w:jc w:val="left"/>
              <w:outlineLvl w:val="1"/>
              <w:rPr>
                <w:rFonts w:ascii="Times New Roman" w:hAnsi="Times New Roman"/>
                <w:sz w:val="21"/>
                <w:szCs w:val="21"/>
              </w:rPr>
            </w:pPr>
            <w:r>
              <w:rPr>
                <w:rFonts w:hint="eastAsia" w:ascii="Times New Roman" w:hAnsi="Times New Roman"/>
                <w:sz w:val="21"/>
                <w:szCs w:val="21"/>
              </w:rPr>
              <w:t>3</w:t>
            </w:r>
          </w:p>
        </w:tc>
        <w:tc>
          <w:tcPr>
            <w:tcW w:w="3056" w:type="dxa"/>
            <w:vAlign w:val="top"/>
          </w:tcPr>
          <w:p>
            <w:pPr>
              <w:jc w:val="left"/>
              <w:rPr>
                <w:rFonts w:hint="eastAsia" w:ascii="Times New Roman" w:hAnsi="Times New Roman" w:eastAsia="宋体"/>
                <w:sz w:val="21"/>
                <w:szCs w:val="21"/>
                <w:lang w:eastAsia="zh-CN"/>
              </w:rPr>
            </w:pPr>
            <w:r>
              <w:rPr>
                <w:rFonts w:ascii="宋体" w:hAnsi="宋体" w:eastAsia="宋体" w:cs="宋体"/>
                <w:sz w:val="18"/>
                <w:szCs w:val="18"/>
              </w:rPr>
              <w:t>陕产铁棒锤不同生长期不同器官中3种酯型生物碱的含量测定</w:t>
            </w:r>
          </w:p>
        </w:tc>
        <w:tc>
          <w:tcPr>
            <w:tcW w:w="1280" w:type="dxa"/>
            <w:vAlign w:val="top"/>
          </w:tcPr>
          <w:p>
            <w:pPr>
              <w:pStyle w:val="2"/>
              <w:adjustRightInd w:val="0"/>
              <w:spacing w:line="240" w:lineRule="auto"/>
              <w:ind w:firstLine="0" w:firstLineChars="0"/>
              <w:jc w:val="left"/>
              <w:outlineLvl w:val="1"/>
              <w:rPr>
                <w:rFonts w:ascii="Times New Roman" w:hAnsi="Times New Roman"/>
                <w:sz w:val="21"/>
                <w:szCs w:val="21"/>
              </w:rPr>
            </w:pPr>
            <w:r>
              <w:rPr>
                <w:rFonts w:ascii="宋体" w:hAnsi="宋体" w:eastAsia="宋体" w:cs="宋体"/>
                <w:sz w:val="18"/>
                <w:szCs w:val="18"/>
              </w:rPr>
              <w:t>环球中医药</w:t>
            </w:r>
          </w:p>
        </w:tc>
        <w:tc>
          <w:tcPr>
            <w:tcW w:w="1537" w:type="dxa"/>
            <w:vAlign w:val="top"/>
          </w:tcPr>
          <w:p>
            <w:pPr>
              <w:pStyle w:val="2"/>
              <w:adjustRightInd w:val="0"/>
              <w:spacing w:line="240" w:lineRule="auto"/>
              <w:ind w:firstLine="0" w:firstLineChars="0"/>
              <w:jc w:val="left"/>
              <w:outlineLvl w:val="1"/>
              <w:rPr>
                <w:rFonts w:ascii="Times New Roman" w:hAnsi="Times New Roman"/>
                <w:sz w:val="21"/>
                <w:szCs w:val="21"/>
              </w:rPr>
            </w:pPr>
            <w:r>
              <w:rPr>
                <w:rFonts w:ascii="宋体" w:hAnsi="宋体" w:eastAsia="宋体" w:cs="宋体"/>
                <w:sz w:val="18"/>
                <w:szCs w:val="18"/>
              </w:rPr>
              <w:t>杨长花,杨文娟,王西芳,崔立坤</w:t>
            </w:r>
          </w:p>
        </w:tc>
        <w:tc>
          <w:tcPr>
            <w:tcW w:w="716" w:type="dxa"/>
            <w:vAlign w:val="top"/>
          </w:tcPr>
          <w:p>
            <w:pPr>
              <w:pStyle w:val="2"/>
              <w:adjustRightInd w:val="0"/>
              <w:spacing w:line="240" w:lineRule="auto"/>
              <w:ind w:firstLine="0" w:firstLineChars="0"/>
              <w:jc w:val="left"/>
              <w:outlineLvl w:val="1"/>
              <w:rPr>
                <w:rFonts w:ascii="Times New Roman" w:hAnsi="Times New Roman"/>
                <w:sz w:val="21"/>
                <w:szCs w:val="21"/>
              </w:rPr>
            </w:pPr>
          </w:p>
        </w:tc>
        <w:tc>
          <w:tcPr>
            <w:tcW w:w="1273" w:type="dxa"/>
            <w:vAlign w:val="top"/>
          </w:tcPr>
          <w:p>
            <w:pPr>
              <w:pStyle w:val="2"/>
              <w:adjustRightInd w:val="0"/>
              <w:spacing w:line="240" w:lineRule="auto"/>
              <w:ind w:firstLine="0" w:firstLineChars="0"/>
              <w:jc w:val="left"/>
              <w:outlineLvl w:val="1"/>
              <w:rPr>
                <w:rFonts w:ascii="Times New Roman" w:hAnsi="Times New Roman"/>
                <w:sz w:val="21"/>
                <w:szCs w:val="21"/>
              </w:rPr>
            </w:pPr>
            <w:r>
              <w:rPr>
                <w:rFonts w:ascii="宋体" w:hAnsi="宋体" w:eastAsia="宋体" w:cs="宋体"/>
                <w:sz w:val="18"/>
                <w:szCs w:val="18"/>
              </w:rPr>
              <w:t>2017,10(01):17-21.</w:t>
            </w:r>
          </w:p>
        </w:tc>
        <w:tc>
          <w:tcPr>
            <w:tcW w:w="656" w:type="dxa"/>
            <w:vAlign w:val="top"/>
          </w:tcPr>
          <w:p>
            <w:pPr>
              <w:jc w:val="left"/>
              <w:rPr>
                <w:rFonts w:hint="default" w:ascii="Times New Roman" w:hAnsi="Times New Roman" w:eastAsia="宋体"/>
                <w:szCs w:val="21"/>
                <w:lang w:val="en-US" w:eastAsia="zh-CN"/>
              </w:rPr>
            </w:pPr>
            <w:r>
              <w:rPr>
                <w:rFonts w:hint="eastAsia" w:ascii="Times New Roman" w:hAnsi="Times New Roman"/>
                <w:szCs w:val="21"/>
                <w:lang w:val="en-US" w:eastAsia="zh-CN"/>
              </w:rPr>
              <w:t>2017</w:t>
            </w:r>
          </w:p>
        </w:tc>
        <w:tc>
          <w:tcPr>
            <w:tcW w:w="936" w:type="dxa"/>
            <w:vAlign w:val="top"/>
          </w:tcPr>
          <w:p>
            <w:pPr>
              <w:pStyle w:val="2"/>
              <w:adjustRightInd w:val="0"/>
              <w:spacing w:line="240" w:lineRule="auto"/>
              <w:ind w:firstLine="0" w:firstLineChars="0"/>
              <w:jc w:val="left"/>
              <w:outlineLvl w:val="1"/>
              <w:rPr>
                <w:rFonts w:ascii="Times New Roman" w:hAnsi="Times New Roman"/>
                <w:sz w:val="21"/>
                <w:szCs w:val="21"/>
              </w:rPr>
            </w:pPr>
          </w:p>
        </w:tc>
        <w:tc>
          <w:tcPr>
            <w:tcW w:w="864" w:type="dxa"/>
            <w:vAlign w:val="top"/>
          </w:tcPr>
          <w:p>
            <w:pPr>
              <w:pStyle w:val="2"/>
              <w:adjustRightInd w:val="0"/>
              <w:spacing w:line="240" w:lineRule="auto"/>
              <w:ind w:firstLine="0" w:firstLineChars="0"/>
              <w:jc w:val="left"/>
              <w:outlineLvl w:val="1"/>
              <w:rPr>
                <w:rFonts w:ascii="Times New Roman" w:hAnsi="Times New Roman"/>
                <w:sz w:val="21"/>
                <w:szCs w:val="21"/>
              </w:rPr>
            </w:pPr>
            <w:r>
              <w:rPr>
                <w:rFonts w:ascii="宋体" w:hAnsi="宋体" w:eastAsia="宋体" w:cs="宋体"/>
                <w:sz w:val="18"/>
                <w:szCs w:val="18"/>
              </w:rPr>
              <w:t>杨长花</w:t>
            </w:r>
          </w:p>
        </w:tc>
        <w:tc>
          <w:tcPr>
            <w:tcW w:w="560" w:type="dxa"/>
          </w:tcPr>
          <w:p>
            <w:pPr>
              <w:pStyle w:val="2"/>
              <w:adjustRightInd w:val="0"/>
              <w:spacing w:line="240" w:lineRule="auto"/>
              <w:ind w:firstLine="0" w:firstLineChars="0"/>
              <w:jc w:val="left"/>
              <w:outlineLvl w:val="1"/>
              <w:rPr>
                <w:rFonts w:ascii="Times New Roman" w:hAnsi="Times New Roman"/>
                <w:sz w:val="21"/>
                <w:szCs w:val="21"/>
              </w:rPr>
            </w:pPr>
          </w:p>
        </w:tc>
        <w:tc>
          <w:tcPr>
            <w:tcW w:w="833" w:type="dxa"/>
          </w:tcPr>
          <w:p>
            <w:pPr>
              <w:pStyle w:val="2"/>
              <w:adjustRightInd w:val="0"/>
              <w:spacing w:line="240" w:lineRule="auto"/>
              <w:ind w:firstLine="0" w:firstLineChars="0"/>
              <w:jc w:val="left"/>
              <w:outlineLvl w:val="1"/>
              <w:rPr>
                <w:rFonts w:ascii="Times New Roman" w:hAnsi="Times New Roman"/>
                <w:sz w:val="21"/>
                <w:szCs w:val="21"/>
              </w:rPr>
            </w:pPr>
          </w:p>
        </w:tc>
        <w:tc>
          <w:tcPr>
            <w:tcW w:w="634" w:type="dxa"/>
          </w:tcPr>
          <w:p>
            <w:pPr>
              <w:pStyle w:val="2"/>
              <w:adjustRightInd w:val="0"/>
              <w:spacing w:line="240" w:lineRule="auto"/>
              <w:ind w:firstLine="0" w:firstLineChars="0"/>
              <w:jc w:val="left"/>
              <w:outlineLvl w:val="1"/>
              <w:rPr>
                <w:rFonts w:ascii="Times New Roman" w:hAnsi="Times New Roman"/>
                <w:sz w:val="21"/>
                <w:szCs w:val="21"/>
              </w:rPr>
            </w:pPr>
          </w:p>
        </w:tc>
        <w:tc>
          <w:tcPr>
            <w:tcW w:w="900" w:type="dxa"/>
          </w:tcPr>
          <w:p>
            <w:pPr>
              <w:pStyle w:val="2"/>
              <w:adjustRightInd w:val="0"/>
              <w:spacing w:line="240" w:lineRule="auto"/>
              <w:ind w:firstLine="0" w:firstLineChars="0"/>
              <w:jc w:val="left"/>
              <w:outlineLvl w:val="1"/>
              <w:rPr>
                <w:rFonts w:ascii="Times New Roman" w:hAnsi="Times New Roman"/>
                <w:sz w:val="21"/>
                <w:szCs w:val="21"/>
              </w:rPr>
            </w:pPr>
            <w:r>
              <w:rPr>
                <w:rFonts w:ascii="Times New Roman" w:hAnsi="Times New Roman"/>
                <w:sz w:val="21"/>
                <w:szCs w:val="21"/>
              </w:rPr>
              <w:t>是</w:t>
            </w:r>
          </w:p>
        </w:tc>
        <w:tc>
          <w:tcPr>
            <w:tcW w:w="416" w:type="dxa"/>
          </w:tcPr>
          <w:p>
            <w:pPr>
              <w:pStyle w:val="2"/>
              <w:adjustRightInd w:val="0"/>
              <w:spacing w:line="240" w:lineRule="auto"/>
              <w:ind w:firstLine="0" w:firstLineChars="0"/>
              <w:jc w:val="left"/>
              <w:outlineLvl w:val="1"/>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03" w:hRule="exact"/>
        </w:trPr>
        <w:tc>
          <w:tcPr>
            <w:tcW w:w="534" w:type="dxa"/>
          </w:tcPr>
          <w:p>
            <w:pPr>
              <w:pStyle w:val="2"/>
              <w:adjustRightInd w:val="0"/>
              <w:spacing w:line="240" w:lineRule="auto"/>
              <w:ind w:firstLine="0" w:firstLineChars="0"/>
              <w:jc w:val="left"/>
              <w:outlineLvl w:val="1"/>
              <w:rPr>
                <w:rFonts w:hint="eastAsia" w:ascii="Times New Roman" w:hAnsi="Times New Roman" w:eastAsia="宋体"/>
                <w:sz w:val="21"/>
                <w:szCs w:val="21"/>
                <w:lang w:eastAsia="zh-CN"/>
              </w:rPr>
            </w:pPr>
            <w:r>
              <w:rPr>
                <w:rFonts w:hint="eastAsia" w:ascii="Times New Roman" w:hAnsi="Times New Roman"/>
                <w:sz w:val="21"/>
                <w:szCs w:val="21"/>
                <w:lang w:val="en-US" w:eastAsia="zh-CN"/>
              </w:rPr>
              <w:t>4</w:t>
            </w:r>
          </w:p>
        </w:tc>
        <w:tc>
          <w:tcPr>
            <w:tcW w:w="3056" w:type="dxa"/>
          </w:tcPr>
          <w:p>
            <w:pPr>
              <w:jc w:val="left"/>
              <w:rPr>
                <w:rFonts w:ascii="Times New Roman" w:hAnsi="Times New Roman"/>
                <w:szCs w:val="21"/>
              </w:rPr>
            </w:pPr>
            <w:r>
              <w:rPr>
                <w:rFonts w:ascii="宋体" w:hAnsi="宋体" w:eastAsia="宋体" w:cs="宋体"/>
                <w:sz w:val="18"/>
                <w:szCs w:val="18"/>
              </w:rPr>
              <w:t>星点设计-效应面法多指标优选陕产黄精提取工艺</w:t>
            </w:r>
          </w:p>
        </w:tc>
        <w:tc>
          <w:tcPr>
            <w:tcW w:w="1280" w:type="dxa"/>
          </w:tcPr>
          <w:p>
            <w:pPr>
              <w:pStyle w:val="2"/>
              <w:adjustRightInd w:val="0"/>
              <w:spacing w:line="240" w:lineRule="auto"/>
              <w:ind w:firstLine="0" w:firstLineChars="0"/>
              <w:jc w:val="left"/>
              <w:outlineLvl w:val="1"/>
              <w:rPr>
                <w:rFonts w:ascii="Times New Roman" w:hAnsi="Times New Roman"/>
                <w:sz w:val="21"/>
                <w:szCs w:val="21"/>
              </w:rPr>
            </w:pPr>
            <w:r>
              <w:rPr>
                <w:rFonts w:ascii="宋体" w:hAnsi="宋体" w:eastAsia="宋体" w:cs="宋体"/>
                <w:sz w:val="18"/>
                <w:szCs w:val="18"/>
              </w:rPr>
              <w:t>陕西中医</w:t>
            </w:r>
          </w:p>
        </w:tc>
        <w:tc>
          <w:tcPr>
            <w:tcW w:w="1537" w:type="dxa"/>
          </w:tcPr>
          <w:p>
            <w:pPr>
              <w:pStyle w:val="2"/>
              <w:adjustRightInd w:val="0"/>
              <w:spacing w:line="240" w:lineRule="auto"/>
              <w:ind w:firstLine="0" w:firstLineChars="0"/>
              <w:jc w:val="left"/>
              <w:outlineLvl w:val="1"/>
              <w:rPr>
                <w:rFonts w:ascii="Times New Roman" w:hAnsi="Times New Roman"/>
                <w:sz w:val="21"/>
                <w:szCs w:val="21"/>
              </w:rPr>
            </w:pPr>
            <w:r>
              <w:rPr>
                <w:rFonts w:ascii="宋体" w:hAnsi="宋体" w:eastAsia="宋体" w:cs="宋体"/>
                <w:sz w:val="18"/>
                <w:szCs w:val="18"/>
              </w:rPr>
              <w:t>王月茹,赵涛,卢露,谢伟,王西芳</w:t>
            </w:r>
          </w:p>
        </w:tc>
        <w:tc>
          <w:tcPr>
            <w:tcW w:w="716" w:type="dxa"/>
          </w:tcPr>
          <w:p>
            <w:pPr>
              <w:pStyle w:val="2"/>
              <w:adjustRightInd w:val="0"/>
              <w:spacing w:line="240" w:lineRule="auto"/>
              <w:ind w:firstLine="0" w:firstLineChars="0"/>
              <w:jc w:val="left"/>
              <w:outlineLvl w:val="1"/>
              <w:rPr>
                <w:rFonts w:ascii="Times New Roman" w:hAnsi="Times New Roman"/>
                <w:sz w:val="21"/>
                <w:szCs w:val="21"/>
              </w:rPr>
            </w:pPr>
          </w:p>
        </w:tc>
        <w:tc>
          <w:tcPr>
            <w:tcW w:w="1273" w:type="dxa"/>
          </w:tcPr>
          <w:p>
            <w:pPr>
              <w:pStyle w:val="2"/>
              <w:adjustRightInd w:val="0"/>
              <w:spacing w:line="240" w:lineRule="auto"/>
              <w:ind w:firstLine="0" w:firstLineChars="0"/>
              <w:jc w:val="left"/>
              <w:outlineLvl w:val="1"/>
              <w:rPr>
                <w:rFonts w:ascii="Times New Roman" w:hAnsi="Times New Roman"/>
                <w:sz w:val="21"/>
                <w:szCs w:val="21"/>
              </w:rPr>
            </w:pPr>
            <w:r>
              <w:rPr>
                <w:rFonts w:ascii="宋体" w:hAnsi="宋体" w:eastAsia="宋体" w:cs="宋体"/>
                <w:sz w:val="18"/>
                <w:szCs w:val="18"/>
              </w:rPr>
              <w:t>2017,38(03):396-397.</w:t>
            </w:r>
          </w:p>
        </w:tc>
        <w:tc>
          <w:tcPr>
            <w:tcW w:w="656" w:type="dxa"/>
          </w:tcPr>
          <w:p>
            <w:pPr>
              <w:jc w:val="left"/>
              <w:rPr>
                <w:rFonts w:hint="default" w:ascii="Times New Roman" w:hAnsi="Times New Roman" w:eastAsia="宋体"/>
                <w:szCs w:val="21"/>
                <w:lang w:val="en-US" w:eastAsia="zh-CN"/>
              </w:rPr>
            </w:pPr>
            <w:r>
              <w:rPr>
                <w:rFonts w:hint="eastAsia" w:ascii="Times New Roman" w:hAnsi="Times New Roman"/>
                <w:szCs w:val="21"/>
                <w:lang w:val="en-US" w:eastAsia="zh-CN"/>
              </w:rPr>
              <w:t>2017</w:t>
            </w:r>
          </w:p>
        </w:tc>
        <w:tc>
          <w:tcPr>
            <w:tcW w:w="936" w:type="dxa"/>
          </w:tcPr>
          <w:p>
            <w:pPr>
              <w:pStyle w:val="2"/>
              <w:adjustRightInd w:val="0"/>
              <w:spacing w:line="240" w:lineRule="auto"/>
              <w:ind w:firstLine="0" w:firstLineChars="0"/>
              <w:jc w:val="left"/>
              <w:outlineLvl w:val="1"/>
              <w:rPr>
                <w:rFonts w:ascii="Times New Roman" w:hAnsi="Times New Roman"/>
                <w:sz w:val="21"/>
                <w:szCs w:val="21"/>
              </w:rPr>
            </w:pPr>
          </w:p>
        </w:tc>
        <w:tc>
          <w:tcPr>
            <w:tcW w:w="864" w:type="dxa"/>
          </w:tcPr>
          <w:p>
            <w:pPr>
              <w:pStyle w:val="2"/>
              <w:adjustRightInd w:val="0"/>
              <w:spacing w:line="240" w:lineRule="auto"/>
              <w:ind w:firstLine="0" w:firstLineChars="0"/>
              <w:jc w:val="left"/>
              <w:outlineLvl w:val="1"/>
              <w:rPr>
                <w:rFonts w:hint="eastAsia" w:ascii="Times New Roman" w:hAnsi="Times New Roman" w:eastAsia="宋体"/>
                <w:sz w:val="21"/>
                <w:szCs w:val="21"/>
                <w:lang w:eastAsia="zh-CN"/>
              </w:rPr>
            </w:pPr>
            <w:r>
              <w:rPr>
                <w:rFonts w:hint="eastAsia" w:ascii="Times New Roman" w:hAnsi="Times New Roman"/>
                <w:sz w:val="21"/>
                <w:szCs w:val="21"/>
                <w:lang w:eastAsia="zh-CN"/>
              </w:rPr>
              <w:t>王月茹</w:t>
            </w:r>
          </w:p>
        </w:tc>
        <w:tc>
          <w:tcPr>
            <w:tcW w:w="560" w:type="dxa"/>
          </w:tcPr>
          <w:p>
            <w:pPr>
              <w:pStyle w:val="2"/>
              <w:adjustRightInd w:val="0"/>
              <w:spacing w:line="240" w:lineRule="auto"/>
              <w:ind w:firstLine="0" w:firstLineChars="0"/>
              <w:jc w:val="left"/>
              <w:outlineLvl w:val="1"/>
              <w:rPr>
                <w:rFonts w:ascii="Times New Roman" w:hAnsi="Times New Roman"/>
                <w:sz w:val="21"/>
                <w:szCs w:val="21"/>
              </w:rPr>
            </w:pPr>
          </w:p>
        </w:tc>
        <w:tc>
          <w:tcPr>
            <w:tcW w:w="833" w:type="dxa"/>
          </w:tcPr>
          <w:p>
            <w:pPr>
              <w:pStyle w:val="2"/>
              <w:adjustRightInd w:val="0"/>
              <w:spacing w:line="240" w:lineRule="auto"/>
              <w:ind w:firstLine="0" w:firstLineChars="0"/>
              <w:jc w:val="left"/>
              <w:outlineLvl w:val="1"/>
              <w:rPr>
                <w:rFonts w:ascii="Times New Roman" w:hAnsi="Times New Roman"/>
                <w:sz w:val="21"/>
                <w:szCs w:val="21"/>
              </w:rPr>
            </w:pPr>
          </w:p>
        </w:tc>
        <w:tc>
          <w:tcPr>
            <w:tcW w:w="634" w:type="dxa"/>
          </w:tcPr>
          <w:p>
            <w:pPr>
              <w:pStyle w:val="2"/>
              <w:adjustRightInd w:val="0"/>
              <w:spacing w:line="240" w:lineRule="auto"/>
              <w:ind w:firstLine="0" w:firstLineChars="0"/>
              <w:jc w:val="left"/>
              <w:outlineLvl w:val="1"/>
              <w:rPr>
                <w:rFonts w:ascii="Times New Roman" w:hAnsi="Times New Roman"/>
                <w:sz w:val="21"/>
                <w:szCs w:val="21"/>
              </w:rPr>
            </w:pPr>
          </w:p>
        </w:tc>
        <w:tc>
          <w:tcPr>
            <w:tcW w:w="900" w:type="dxa"/>
          </w:tcPr>
          <w:p>
            <w:pPr>
              <w:pStyle w:val="2"/>
              <w:adjustRightInd w:val="0"/>
              <w:spacing w:line="240" w:lineRule="auto"/>
              <w:ind w:firstLine="0" w:firstLineChars="0"/>
              <w:jc w:val="left"/>
              <w:outlineLvl w:val="1"/>
              <w:rPr>
                <w:rFonts w:ascii="Times New Roman" w:hAnsi="Times New Roman"/>
                <w:sz w:val="21"/>
                <w:szCs w:val="21"/>
              </w:rPr>
            </w:pPr>
            <w:r>
              <w:rPr>
                <w:rFonts w:ascii="Times New Roman" w:hAnsi="Times New Roman"/>
                <w:sz w:val="21"/>
                <w:szCs w:val="21"/>
              </w:rPr>
              <w:t>是</w:t>
            </w:r>
          </w:p>
        </w:tc>
        <w:tc>
          <w:tcPr>
            <w:tcW w:w="416" w:type="dxa"/>
          </w:tcPr>
          <w:p>
            <w:pPr>
              <w:pStyle w:val="2"/>
              <w:adjustRightInd w:val="0"/>
              <w:spacing w:line="240" w:lineRule="auto"/>
              <w:ind w:firstLine="0" w:firstLineChars="0"/>
              <w:jc w:val="left"/>
              <w:outlineLvl w:val="1"/>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03" w:hRule="exact"/>
        </w:trPr>
        <w:tc>
          <w:tcPr>
            <w:tcW w:w="534" w:type="dxa"/>
          </w:tcPr>
          <w:p>
            <w:pPr>
              <w:pStyle w:val="2"/>
              <w:adjustRightInd w:val="0"/>
              <w:spacing w:line="240" w:lineRule="auto"/>
              <w:ind w:firstLine="0" w:firstLineChars="0"/>
              <w:jc w:val="left"/>
              <w:outlineLvl w:val="1"/>
              <w:rPr>
                <w:rFonts w:hint="eastAsia" w:ascii="Times New Roman" w:hAnsi="Times New Roman" w:eastAsia="宋体"/>
                <w:sz w:val="21"/>
                <w:szCs w:val="21"/>
                <w:lang w:eastAsia="zh-CN"/>
              </w:rPr>
            </w:pPr>
            <w:r>
              <w:rPr>
                <w:rFonts w:hint="eastAsia" w:ascii="Times New Roman" w:hAnsi="Times New Roman"/>
                <w:sz w:val="21"/>
                <w:szCs w:val="21"/>
                <w:lang w:val="en-US" w:eastAsia="zh-CN"/>
              </w:rPr>
              <w:t>5</w:t>
            </w:r>
          </w:p>
        </w:tc>
        <w:tc>
          <w:tcPr>
            <w:tcW w:w="3056" w:type="dxa"/>
          </w:tcPr>
          <w:p>
            <w:pPr>
              <w:jc w:val="left"/>
              <w:rPr>
                <w:rFonts w:ascii="Times New Roman" w:hAnsi="Times New Roman"/>
                <w:szCs w:val="21"/>
              </w:rPr>
            </w:pPr>
            <w:r>
              <w:rPr>
                <w:rFonts w:ascii="宋体" w:hAnsi="宋体" w:eastAsia="宋体" w:cs="宋体"/>
                <w:sz w:val="18"/>
                <w:szCs w:val="18"/>
              </w:rPr>
              <w:t>法测定药用菊花中10个主要化学成分的含量</w:t>
            </w:r>
          </w:p>
        </w:tc>
        <w:tc>
          <w:tcPr>
            <w:tcW w:w="1280" w:type="dxa"/>
          </w:tcPr>
          <w:p>
            <w:pPr>
              <w:pStyle w:val="2"/>
              <w:adjustRightInd w:val="0"/>
              <w:spacing w:line="240" w:lineRule="auto"/>
              <w:ind w:firstLine="0" w:firstLineChars="0"/>
              <w:jc w:val="left"/>
              <w:outlineLvl w:val="1"/>
              <w:rPr>
                <w:rFonts w:ascii="Times New Roman" w:hAnsi="Times New Roman"/>
                <w:sz w:val="21"/>
                <w:szCs w:val="21"/>
              </w:rPr>
            </w:pPr>
            <w:r>
              <w:rPr>
                <w:rFonts w:ascii="宋体" w:hAnsi="宋体" w:eastAsia="宋体" w:cs="宋体"/>
                <w:sz w:val="18"/>
                <w:szCs w:val="18"/>
              </w:rPr>
              <w:t>世界中医药</w:t>
            </w:r>
          </w:p>
        </w:tc>
        <w:tc>
          <w:tcPr>
            <w:tcW w:w="1537" w:type="dxa"/>
          </w:tcPr>
          <w:p>
            <w:pPr>
              <w:pStyle w:val="2"/>
              <w:adjustRightInd w:val="0"/>
              <w:spacing w:line="240" w:lineRule="auto"/>
              <w:ind w:firstLine="0" w:firstLineChars="0"/>
              <w:jc w:val="left"/>
              <w:outlineLvl w:val="1"/>
              <w:rPr>
                <w:rFonts w:ascii="Times New Roman" w:hAnsi="Times New Roman"/>
                <w:sz w:val="21"/>
                <w:szCs w:val="21"/>
              </w:rPr>
            </w:pPr>
            <w:r>
              <w:rPr>
                <w:rFonts w:ascii="宋体" w:hAnsi="宋体" w:eastAsia="宋体" w:cs="宋体"/>
                <w:sz w:val="18"/>
                <w:szCs w:val="18"/>
              </w:rPr>
              <w:t>王月茹,谢伟</w:t>
            </w:r>
          </w:p>
        </w:tc>
        <w:tc>
          <w:tcPr>
            <w:tcW w:w="716" w:type="dxa"/>
          </w:tcPr>
          <w:p>
            <w:pPr>
              <w:pStyle w:val="2"/>
              <w:adjustRightInd w:val="0"/>
              <w:spacing w:line="240" w:lineRule="auto"/>
              <w:ind w:firstLine="0" w:firstLineChars="0"/>
              <w:jc w:val="left"/>
              <w:outlineLvl w:val="1"/>
              <w:rPr>
                <w:rFonts w:ascii="Times New Roman" w:hAnsi="Times New Roman"/>
                <w:sz w:val="21"/>
                <w:szCs w:val="21"/>
              </w:rPr>
            </w:pPr>
          </w:p>
        </w:tc>
        <w:tc>
          <w:tcPr>
            <w:tcW w:w="1273" w:type="dxa"/>
          </w:tcPr>
          <w:p>
            <w:pPr>
              <w:pStyle w:val="2"/>
              <w:adjustRightInd w:val="0"/>
              <w:spacing w:line="240" w:lineRule="auto"/>
              <w:ind w:firstLine="0" w:firstLineChars="0"/>
              <w:jc w:val="left"/>
              <w:outlineLvl w:val="1"/>
              <w:rPr>
                <w:rFonts w:ascii="Times New Roman" w:hAnsi="Times New Roman"/>
                <w:sz w:val="21"/>
                <w:szCs w:val="21"/>
              </w:rPr>
            </w:pPr>
            <w:r>
              <w:rPr>
                <w:rFonts w:ascii="宋体" w:hAnsi="宋体" w:eastAsia="宋体" w:cs="宋体"/>
                <w:sz w:val="18"/>
                <w:szCs w:val="18"/>
              </w:rPr>
              <w:t>2016,11(12):2778-2781.</w:t>
            </w:r>
          </w:p>
        </w:tc>
        <w:tc>
          <w:tcPr>
            <w:tcW w:w="656" w:type="dxa"/>
          </w:tcPr>
          <w:p>
            <w:pPr>
              <w:jc w:val="left"/>
              <w:rPr>
                <w:rFonts w:hint="default" w:ascii="Times New Roman" w:hAnsi="Times New Roman" w:eastAsia="宋体"/>
                <w:szCs w:val="21"/>
                <w:lang w:val="en-US" w:eastAsia="zh-CN"/>
              </w:rPr>
            </w:pPr>
            <w:r>
              <w:rPr>
                <w:rFonts w:hint="eastAsia" w:ascii="Times New Roman" w:hAnsi="Times New Roman"/>
                <w:szCs w:val="21"/>
                <w:lang w:val="en-US" w:eastAsia="zh-CN"/>
              </w:rPr>
              <w:t>2016</w:t>
            </w:r>
          </w:p>
        </w:tc>
        <w:tc>
          <w:tcPr>
            <w:tcW w:w="936" w:type="dxa"/>
          </w:tcPr>
          <w:p>
            <w:pPr>
              <w:pStyle w:val="2"/>
              <w:adjustRightInd w:val="0"/>
              <w:spacing w:line="240" w:lineRule="auto"/>
              <w:ind w:firstLine="0" w:firstLineChars="0"/>
              <w:jc w:val="left"/>
              <w:outlineLvl w:val="1"/>
              <w:rPr>
                <w:rFonts w:ascii="Times New Roman" w:hAnsi="Times New Roman"/>
                <w:sz w:val="21"/>
                <w:szCs w:val="21"/>
              </w:rPr>
            </w:pPr>
          </w:p>
        </w:tc>
        <w:tc>
          <w:tcPr>
            <w:tcW w:w="864" w:type="dxa"/>
          </w:tcPr>
          <w:p>
            <w:pPr>
              <w:pStyle w:val="2"/>
              <w:adjustRightInd w:val="0"/>
              <w:spacing w:line="240" w:lineRule="auto"/>
              <w:ind w:firstLine="0" w:firstLineChars="0"/>
              <w:jc w:val="left"/>
              <w:outlineLvl w:val="1"/>
              <w:rPr>
                <w:rFonts w:ascii="Times New Roman" w:hAnsi="Times New Roman"/>
                <w:sz w:val="21"/>
                <w:szCs w:val="21"/>
              </w:rPr>
            </w:pPr>
            <w:r>
              <w:rPr>
                <w:rFonts w:hint="eastAsia" w:ascii="Times New Roman" w:hAnsi="Times New Roman"/>
                <w:sz w:val="21"/>
                <w:szCs w:val="21"/>
                <w:lang w:eastAsia="zh-CN"/>
              </w:rPr>
              <w:t>王月茹</w:t>
            </w:r>
          </w:p>
        </w:tc>
        <w:tc>
          <w:tcPr>
            <w:tcW w:w="560" w:type="dxa"/>
          </w:tcPr>
          <w:p>
            <w:pPr>
              <w:pStyle w:val="2"/>
              <w:adjustRightInd w:val="0"/>
              <w:spacing w:line="240" w:lineRule="auto"/>
              <w:ind w:firstLine="0" w:firstLineChars="0"/>
              <w:jc w:val="left"/>
              <w:outlineLvl w:val="1"/>
              <w:rPr>
                <w:rFonts w:ascii="Times New Roman" w:hAnsi="Times New Roman"/>
                <w:sz w:val="21"/>
                <w:szCs w:val="21"/>
              </w:rPr>
            </w:pPr>
          </w:p>
        </w:tc>
        <w:tc>
          <w:tcPr>
            <w:tcW w:w="833" w:type="dxa"/>
          </w:tcPr>
          <w:p>
            <w:pPr>
              <w:pStyle w:val="2"/>
              <w:adjustRightInd w:val="0"/>
              <w:spacing w:line="240" w:lineRule="auto"/>
              <w:ind w:firstLine="0" w:firstLineChars="0"/>
              <w:jc w:val="left"/>
              <w:outlineLvl w:val="1"/>
              <w:rPr>
                <w:rFonts w:ascii="Times New Roman" w:hAnsi="Times New Roman"/>
                <w:sz w:val="21"/>
                <w:szCs w:val="21"/>
              </w:rPr>
            </w:pPr>
          </w:p>
        </w:tc>
        <w:tc>
          <w:tcPr>
            <w:tcW w:w="634" w:type="dxa"/>
          </w:tcPr>
          <w:p>
            <w:pPr>
              <w:pStyle w:val="2"/>
              <w:adjustRightInd w:val="0"/>
              <w:spacing w:line="240" w:lineRule="auto"/>
              <w:ind w:firstLine="0" w:firstLineChars="0"/>
              <w:jc w:val="left"/>
              <w:outlineLvl w:val="1"/>
              <w:rPr>
                <w:rFonts w:ascii="Times New Roman" w:hAnsi="Times New Roman"/>
                <w:sz w:val="21"/>
                <w:szCs w:val="21"/>
              </w:rPr>
            </w:pPr>
          </w:p>
        </w:tc>
        <w:tc>
          <w:tcPr>
            <w:tcW w:w="900" w:type="dxa"/>
          </w:tcPr>
          <w:p>
            <w:pPr>
              <w:pStyle w:val="2"/>
              <w:adjustRightInd w:val="0"/>
              <w:spacing w:line="240" w:lineRule="auto"/>
              <w:ind w:firstLine="0" w:firstLineChars="0"/>
              <w:jc w:val="left"/>
              <w:outlineLvl w:val="1"/>
              <w:rPr>
                <w:rFonts w:ascii="Times New Roman" w:hAnsi="Times New Roman"/>
                <w:sz w:val="21"/>
                <w:szCs w:val="21"/>
              </w:rPr>
            </w:pPr>
            <w:r>
              <w:rPr>
                <w:rFonts w:ascii="Times New Roman" w:hAnsi="Times New Roman"/>
                <w:sz w:val="21"/>
                <w:szCs w:val="21"/>
              </w:rPr>
              <w:t>是</w:t>
            </w:r>
          </w:p>
        </w:tc>
        <w:tc>
          <w:tcPr>
            <w:tcW w:w="416" w:type="dxa"/>
          </w:tcPr>
          <w:p>
            <w:pPr>
              <w:pStyle w:val="2"/>
              <w:adjustRightInd w:val="0"/>
              <w:spacing w:line="240" w:lineRule="auto"/>
              <w:ind w:firstLine="0" w:firstLineChars="0"/>
              <w:jc w:val="left"/>
              <w:outlineLvl w:val="1"/>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03" w:hRule="exact"/>
        </w:trPr>
        <w:tc>
          <w:tcPr>
            <w:tcW w:w="534" w:type="dxa"/>
          </w:tcPr>
          <w:p>
            <w:pPr>
              <w:pStyle w:val="2"/>
              <w:adjustRightInd w:val="0"/>
              <w:spacing w:line="240" w:lineRule="auto"/>
              <w:jc w:val="left"/>
              <w:outlineLvl w:val="1"/>
              <w:rPr>
                <w:rFonts w:hint="eastAsia" w:ascii="Times New Roman" w:hAnsi="Times New Roman" w:eastAsia="宋体"/>
                <w:sz w:val="21"/>
                <w:szCs w:val="21"/>
                <w:lang w:eastAsia="zh-CN"/>
              </w:rPr>
            </w:pPr>
            <w:r>
              <w:rPr>
                <w:rFonts w:hint="eastAsia" w:ascii="Times New Roman" w:hAnsi="Times New Roman"/>
                <w:sz w:val="21"/>
                <w:szCs w:val="21"/>
                <w:lang w:val="en-US" w:eastAsia="zh-CN"/>
              </w:rPr>
              <w:t>66</w:t>
            </w:r>
          </w:p>
        </w:tc>
        <w:tc>
          <w:tcPr>
            <w:tcW w:w="3056" w:type="dxa"/>
          </w:tcPr>
          <w:p>
            <w:pPr>
              <w:jc w:val="left"/>
              <w:rPr>
                <w:rFonts w:ascii="Times New Roman" w:hAnsi="Times New Roman"/>
                <w:szCs w:val="21"/>
              </w:rPr>
            </w:pPr>
            <w:r>
              <w:rPr>
                <w:rFonts w:asciiTheme="majorEastAsia" w:hAnsiTheme="majorEastAsia" w:eastAsiaTheme="majorEastAsia"/>
                <w:sz w:val="18"/>
                <w:szCs w:val="18"/>
              </w:rPr>
              <w:t>Species identification of polygonati rhizoma in China by both morphological and molecular marker methods</w:t>
            </w:r>
          </w:p>
        </w:tc>
        <w:tc>
          <w:tcPr>
            <w:tcW w:w="1280" w:type="dxa"/>
          </w:tcPr>
          <w:p>
            <w:pPr>
              <w:pStyle w:val="2"/>
              <w:adjustRightInd w:val="0"/>
              <w:spacing w:line="240" w:lineRule="auto"/>
              <w:ind w:firstLine="0" w:firstLineChars="0"/>
              <w:jc w:val="left"/>
              <w:outlineLvl w:val="1"/>
              <w:rPr>
                <w:rFonts w:ascii="Times New Roman" w:hAnsi="Times New Roman"/>
                <w:sz w:val="21"/>
                <w:szCs w:val="21"/>
              </w:rPr>
            </w:pPr>
            <w:r>
              <w:rPr>
                <w:rFonts w:asciiTheme="majorEastAsia" w:hAnsiTheme="majorEastAsia" w:eastAsiaTheme="majorEastAsia"/>
                <w:sz w:val="18"/>
                <w:szCs w:val="18"/>
              </w:rPr>
              <w:t>Comptes Rendus Biologies</w:t>
            </w:r>
          </w:p>
        </w:tc>
        <w:tc>
          <w:tcPr>
            <w:tcW w:w="1537" w:type="dxa"/>
          </w:tcPr>
          <w:p>
            <w:pPr>
              <w:pStyle w:val="2"/>
              <w:adjustRightInd w:val="0"/>
              <w:spacing w:line="240" w:lineRule="auto"/>
              <w:ind w:firstLine="0" w:firstLineChars="0"/>
              <w:jc w:val="left"/>
              <w:outlineLvl w:val="1"/>
              <w:rPr>
                <w:rFonts w:ascii="Times New Roman" w:hAnsi="Times New Roman"/>
                <w:sz w:val="21"/>
                <w:szCs w:val="21"/>
              </w:rPr>
            </w:pPr>
            <w:r>
              <w:rPr>
                <w:rFonts w:asciiTheme="majorEastAsia" w:hAnsiTheme="majorEastAsia" w:eastAsiaTheme="majorEastAsia"/>
                <w:sz w:val="18"/>
                <w:szCs w:val="18"/>
              </w:rPr>
              <w:t>Jie Jiao, Xiangrong Jia, Pei Liu, Qiaomei Zhang, Feng Liu, Cunde Mab,Pengzhou Xi, Zongsuo Liang</w:t>
            </w:r>
          </w:p>
        </w:tc>
        <w:tc>
          <w:tcPr>
            <w:tcW w:w="716" w:type="dxa"/>
          </w:tcPr>
          <w:p>
            <w:pPr>
              <w:pStyle w:val="2"/>
              <w:adjustRightInd w:val="0"/>
              <w:spacing w:line="240" w:lineRule="auto"/>
              <w:ind w:firstLine="0" w:firstLineChars="0"/>
              <w:jc w:val="left"/>
              <w:outlineLvl w:val="1"/>
              <w:rPr>
                <w:rFonts w:ascii="Times New Roman" w:hAnsi="Times New Roman"/>
                <w:sz w:val="21"/>
                <w:szCs w:val="21"/>
              </w:rPr>
            </w:pPr>
          </w:p>
        </w:tc>
        <w:tc>
          <w:tcPr>
            <w:tcW w:w="1273" w:type="dxa"/>
          </w:tcPr>
          <w:p>
            <w:pPr>
              <w:pStyle w:val="2"/>
              <w:adjustRightInd w:val="0"/>
              <w:spacing w:line="240" w:lineRule="auto"/>
              <w:ind w:firstLine="0" w:firstLineChars="0"/>
              <w:jc w:val="left"/>
              <w:outlineLvl w:val="1"/>
              <w:rPr>
                <w:rFonts w:ascii="Times New Roman" w:hAnsi="Times New Roman"/>
                <w:sz w:val="21"/>
                <w:szCs w:val="21"/>
              </w:rPr>
            </w:pPr>
            <w:r>
              <w:rPr>
                <w:rFonts w:asciiTheme="majorEastAsia" w:hAnsiTheme="majorEastAsia" w:eastAsiaTheme="majorEastAsia"/>
                <w:sz w:val="18"/>
                <w:szCs w:val="18"/>
              </w:rPr>
              <w:t>341 (2018) 102–110</w:t>
            </w:r>
            <w:r>
              <w:rPr>
                <w:rFonts w:hint="eastAsia" w:asciiTheme="majorEastAsia" w:hAnsiTheme="majorEastAsia" w:eastAsiaTheme="majorEastAsia"/>
                <w:sz w:val="18"/>
                <w:szCs w:val="18"/>
              </w:rPr>
              <w:t>.</w:t>
            </w:r>
          </w:p>
        </w:tc>
        <w:tc>
          <w:tcPr>
            <w:tcW w:w="656" w:type="dxa"/>
          </w:tcPr>
          <w:p>
            <w:pPr>
              <w:jc w:val="left"/>
              <w:rPr>
                <w:rFonts w:hint="default" w:ascii="Times New Roman" w:hAnsi="Times New Roman" w:eastAsia="宋体"/>
                <w:szCs w:val="21"/>
                <w:lang w:val="en-US" w:eastAsia="zh-CN"/>
              </w:rPr>
            </w:pPr>
            <w:r>
              <w:rPr>
                <w:rFonts w:hint="eastAsia" w:ascii="Times New Roman" w:hAnsi="Times New Roman"/>
                <w:szCs w:val="21"/>
                <w:lang w:val="en-US" w:eastAsia="zh-CN"/>
              </w:rPr>
              <w:t>2018</w:t>
            </w:r>
          </w:p>
        </w:tc>
        <w:tc>
          <w:tcPr>
            <w:tcW w:w="936" w:type="dxa"/>
          </w:tcPr>
          <w:p>
            <w:pPr>
              <w:pStyle w:val="2"/>
              <w:adjustRightInd w:val="0"/>
              <w:spacing w:line="240" w:lineRule="auto"/>
              <w:ind w:firstLine="0" w:firstLineChars="0"/>
              <w:jc w:val="left"/>
              <w:outlineLvl w:val="1"/>
              <w:rPr>
                <w:rFonts w:ascii="Times New Roman" w:hAnsi="Times New Roman"/>
                <w:sz w:val="21"/>
                <w:szCs w:val="21"/>
              </w:rPr>
            </w:pPr>
          </w:p>
        </w:tc>
        <w:tc>
          <w:tcPr>
            <w:tcW w:w="864" w:type="dxa"/>
          </w:tcPr>
          <w:p>
            <w:pPr>
              <w:pStyle w:val="2"/>
              <w:adjustRightInd w:val="0"/>
              <w:spacing w:line="240" w:lineRule="auto"/>
              <w:ind w:firstLine="0" w:firstLineChars="0"/>
              <w:jc w:val="left"/>
              <w:outlineLvl w:val="1"/>
              <w:rPr>
                <w:rFonts w:ascii="Times New Roman" w:hAnsi="Times New Roman"/>
                <w:sz w:val="21"/>
                <w:szCs w:val="21"/>
              </w:rPr>
            </w:pPr>
            <w:r>
              <w:rPr>
                <w:rFonts w:asciiTheme="majorEastAsia" w:hAnsiTheme="majorEastAsia" w:eastAsiaTheme="majorEastAsia"/>
                <w:sz w:val="18"/>
                <w:szCs w:val="18"/>
              </w:rPr>
              <w:t>Jie</w:t>
            </w:r>
            <w:r>
              <w:rPr>
                <w:rFonts w:hint="eastAsia" w:asciiTheme="majorEastAsia" w:hAnsiTheme="majorEastAsia" w:eastAsiaTheme="majorEastAsia"/>
                <w:sz w:val="18"/>
                <w:szCs w:val="18"/>
                <w:lang w:val="en-US" w:eastAsia="zh-CN"/>
              </w:rPr>
              <w:t xml:space="preserve"> </w:t>
            </w:r>
            <w:r>
              <w:rPr>
                <w:rFonts w:asciiTheme="majorEastAsia" w:hAnsiTheme="majorEastAsia" w:eastAsiaTheme="majorEastAsia"/>
                <w:sz w:val="18"/>
                <w:szCs w:val="18"/>
              </w:rPr>
              <w:t>Jiao</w:t>
            </w:r>
          </w:p>
        </w:tc>
        <w:tc>
          <w:tcPr>
            <w:tcW w:w="560" w:type="dxa"/>
          </w:tcPr>
          <w:p>
            <w:pPr>
              <w:pStyle w:val="2"/>
              <w:adjustRightInd w:val="0"/>
              <w:spacing w:line="240" w:lineRule="auto"/>
              <w:ind w:firstLine="0" w:firstLineChars="0"/>
              <w:jc w:val="left"/>
              <w:outlineLvl w:val="1"/>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10.1016/jcrvi.2017.10.004/J6</w:t>
            </w:r>
          </w:p>
        </w:tc>
        <w:tc>
          <w:tcPr>
            <w:tcW w:w="833" w:type="dxa"/>
          </w:tcPr>
          <w:p>
            <w:pPr>
              <w:pStyle w:val="2"/>
              <w:adjustRightInd w:val="0"/>
              <w:spacing w:line="240" w:lineRule="auto"/>
              <w:ind w:firstLine="0" w:firstLineChars="0"/>
              <w:jc w:val="left"/>
              <w:outlineLvl w:val="1"/>
              <w:rPr>
                <w:rFonts w:ascii="Times New Roman" w:hAnsi="Times New Roman"/>
                <w:sz w:val="21"/>
                <w:szCs w:val="21"/>
              </w:rPr>
            </w:pPr>
          </w:p>
        </w:tc>
        <w:tc>
          <w:tcPr>
            <w:tcW w:w="634" w:type="dxa"/>
          </w:tcPr>
          <w:p>
            <w:pPr>
              <w:pStyle w:val="2"/>
              <w:adjustRightInd w:val="0"/>
              <w:spacing w:line="240" w:lineRule="auto"/>
              <w:ind w:firstLine="0" w:firstLineChars="0"/>
              <w:jc w:val="left"/>
              <w:outlineLvl w:val="1"/>
              <w:rPr>
                <w:rFonts w:ascii="Times New Roman" w:hAnsi="Times New Roman"/>
                <w:sz w:val="21"/>
                <w:szCs w:val="21"/>
              </w:rPr>
            </w:pPr>
          </w:p>
        </w:tc>
        <w:tc>
          <w:tcPr>
            <w:tcW w:w="900" w:type="dxa"/>
          </w:tcPr>
          <w:p>
            <w:pPr>
              <w:pStyle w:val="2"/>
              <w:adjustRightInd w:val="0"/>
              <w:spacing w:line="240" w:lineRule="auto"/>
              <w:ind w:firstLine="0" w:firstLineChars="0"/>
              <w:jc w:val="left"/>
              <w:outlineLvl w:val="1"/>
              <w:rPr>
                <w:rFonts w:ascii="Times New Roman" w:hAnsi="Times New Roman"/>
                <w:sz w:val="21"/>
                <w:szCs w:val="21"/>
              </w:rPr>
            </w:pPr>
            <w:r>
              <w:rPr>
                <w:rFonts w:ascii="Times New Roman"/>
                <w:sz w:val="21"/>
                <w:szCs w:val="21"/>
              </w:rPr>
              <w:t>是</w:t>
            </w:r>
          </w:p>
        </w:tc>
        <w:tc>
          <w:tcPr>
            <w:tcW w:w="416" w:type="dxa"/>
          </w:tcPr>
          <w:p>
            <w:pPr>
              <w:pStyle w:val="2"/>
              <w:adjustRightInd w:val="0"/>
              <w:spacing w:line="240" w:lineRule="auto"/>
              <w:ind w:firstLine="0" w:firstLineChars="0"/>
              <w:jc w:val="left"/>
              <w:outlineLvl w:val="1"/>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13" w:hRule="exact"/>
        </w:trPr>
        <w:tc>
          <w:tcPr>
            <w:tcW w:w="534" w:type="dxa"/>
          </w:tcPr>
          <w:p>
            <w:pPr>
              <w:pStyle w:val="2"/>
              <w:adjustRightInd w:val="0"/>
              <w:spacing w:line="240" w:lineRule="auto"/>
              <w:jc w:val="left"/>
              <w:outlineLvl w:val="1"/>
              <w:rPr>
                <w:rFonts w:hint="eastAsia" w:ascii="Times New Roman" w:hAnsi="Times New Roman" w:eastAsia="宋体"/>
                <w:sz w:val="21"/>
                <w:szCs w:val="21"/>
                <w:lang w:eastAsia="zh-CN"/>
              </w:rPr>
            </w:pPr>
            <w:r>
              <w:rPr>
                <w:rFonts w:hint="eastAsia" w:ascii="Times New Roman" w:hAnsi="Times New Roman"/>
                <w:sz w:val="21"/>
                <w:szCs w:val="21"/>
                <w:lang w:val="en-US" w:eastAsia="zh-CN"/>
              </w:rPr>
              <w:t>77</w:t>
            </w:r>
          </w:p>
        </w:tc>
        <w:tc>
          <w:tcPr>
            <w:tcW w:w="3056" w:type="dxa"/>
          </w:tcPr>
          <w:p>
            <w:pPr>
              <w:jc w:val="left"/>
              <w:rPr>
                <w:rFonts w:ascii="Times New Roman" w:hAnsi="Times New Roman"/>
                <w:szCs w:val="21"/>
              </w:rPr>
            </w:pPr>
            <w:r>
              <w:rPr>
                <w:rFonts w:asciiTheme="majorEastAsia" w:hAnsiTheme="majorEastAsia" w:eastAsiaTheme="majorEastAsia"/>
                <w:sz w:val="18"/>
                <w:szCs w:val="18"/>
              </w:rPr>
              <w:t>Evaluation of genetic diversity and population structure of polygonati rhizoma germplasms: implications for better crop developmentand conservation of a traditional Chinese</w:t>
            </w:r>
          </w:p>
        </w:tc>
        <w:tc>
          <w:tcPr>
            <w:tcW w:w="1280" w:type="dxa"/>
          </w:tcPr>
          <w:p>
            <w:pPr>
              <w:jc w:val="left"/>
              <w:rPr>
                <w:rFonts w:ascii="Times New Roman" w:hAnsi="Times New Roman"/>
                <w:szCs w:val="21"/>
              </w:rPr>
            </w:pPr>
            <w:r>
              <w:rPr>
                <w:rFonts w:asciiTheme="majorEastAsia" w:hAnsiTheme="majorEastAsia" w:eastAsiaTheme="majorEastAsia"/>
                <w:sz w:val="18"/>
                <w:szCs w:val="18"/>
              </w:rPr>
              <w:t>Acta Physiologiae Plantarum</w:t>
            </w:r>
          </w:p>
        </w:tc>
        <w:tc>
          <w:tcPr>
            <w:tcW w:w="1537" w:type="dxa"/>
          </w:tcPr>
          <w:p>
            <w:pPr>
              <w:jc w:val="left"/>
              <w:rPr>
                <w:rFonts w:ascii="Times New Roman" w:hAnsi="Times New Roman"/>
                <w:szCs w:val="21"/>
              </w:rPr>
            </w:pPr>
            <w:r>
              <w:rPr>
                <w:rFonts w:asciiTheme="majorEastAsia" w:hAnsiTheme="majorEastAsia" w:eastAsiaTheme="majorEastAsia"/>
                <w:sz w:val="18"/>
                <w:szCs w:val="18"/>
              </w:rPr>
              <w:t>Jie Jiao</w:t>
            </w:r>
            <w:r>
              <w:rPr>
                <w:rFonts w:hint="eastAsia" w:asciiTheme="majorEastAsia" w:hAnsiTheme="majorEastAsia" w:eastAsiaTheme="majorEastAsia"/>
                <w:sz w:val="18"/>
                <w:szCs w:val="18"/>
              </w:rPr>
              <w:t>,</w:t>
            </w:r>
            <w:r>
              <w:rPr>
                <w:rFonts w:asciiTheme="majorEastAsia" w:hAnsiTheme="majorEastAsia" w:eastAsiaTheme="majorEastAsia"/>
                <w:sz w:val="18"/>
                <w:szCs w:val="18"/>
              </w:rPr>
              <w:t>Zhenqing Bai</w:t>
            </w:r>
            <w:r>
              <w:rPr>
                <w:rFonts w:hint="eastAsia" w:asciiTheme="majorEastAsia" w:hAnsiTheme="majorEastAsia" w:eastAsiaTheme="majorEastAsia"/>
                <w:sz w:val="18"/>
                <w:szCs w:val="18"/>
              </w:rPr>
              <w:t>,</w:t>
            </w:r>
            <w:r>
              <w:rPr>
                <w:rFonts w:asciiTheme="majorEastAsia" w:hAnsiTheme="majorEastAsia" w:eastAsiaTheme="majorEastAsia"/>
                <w:sz w:val="18"/>
                <w:szCs w:val="18"/>
              </w:rPr>
              <w:t>Wenli Huang</w:t>
            </w:r>
            <w:r>
              <w:rPr>
                <w:rFonts w:hint="eastAsia" w:asciiTheme="majorEastAsia" w:hAnsiTheme="majorEastAsia" w:eastAsiaTheme="majorEastAsia"/>
                <w:sz w:val="18"/>
                <w:szCs w:val="18"/>
              </w:rPr>
              <w:t>,</w:t>
            </w:r>
            <w:r>
              <w:rPr>
                <w:rFonts w:asciiTheme="majorEastAsia" w:hAnsiTheme="majorEastAsia" w:eastAsiaTheme="majorEastAsia"/>
                <w:sz w:val="18"/>
                <w:szCs w:val="18"/>
              </w:rPr>
              <w:t>Pengguo Xia</w:t>
            </w:r>
            <w:r>
              <w:rPr>
                <w:rFonts w:hint="eastAsia" w:asciiTheme="majorEastAsia" w:hAnsiTheme="majorEastAsia" w:eastAsiaTheme="majorEastAsia"/>
                <w:sz w:val="18"/>
                <w:szCs w:val="18"/>
              </w:rPr>
              <w:t>,</w:t>
            </w:r>
            <w:r>
              <w:rPr>
                <w:rFonts w:asciiTheme="majorEastAsia" w:hAnsiTheme="majorEastAsia" w:eastAsiaTheme="majorEastAsia"/>
                <w:sz w:val="18"/>
                <w:szCs w:val="18"/>
              </w:rPr>
              <w:t>Feng Liu</w:t>
            </w:r>
            <w:r>
              <w:rPr>
                <w:rFonts w:hint="eastAsia" w:asciiTheme="majorEastAsia" w:hAnsiTheme="majorEastAsia" w:eastAsiaTheme="majorEastAsia"/>
                <w:sz w:val="18"/>
                <w:szCs w:val="18"/>
              </w:rPr>
              <w:t>,</w:t>
            </w:r>
            <w:r>
              <w:rPr>
                <w:rFonts w:asciiTheme="majorEastAsia" w:hAnsiTheme="majorEastAsia" w:eastAsiaTheme="majorEastAsia"/>
                <w:sz w:val="18"/>
                <w:szCs w:val="18"/>
              </w:rPr>
              <w:t>Cunde Ma</w:t>
            </w:r>
            <w:r>
              <w:rPr>
                <w:rFonts w:hint="eastAsia" w:asciiTheme="majorEastAsia" w:hAnsiTheme="majorEastAsia" w:eastAsiaTheme="majorEastAsia"/>
                <w:sz w:val="18"/>
                <w:szCs w:val="18"/>
              </w:rPr>
              <w:t>,</w:t>
            </w:r>
            <w:r>
              <w:rPr>
                <w:rFonts w:asciiTheme="majorEastAsia" w:hAnsiTheme="majorEastAsia" w:eastAsiaTheme="majorEastAsia"/>
                <w:sz w:val="18"/>
                <w:szCs w:val="18"/>
              </w:rPr>
              <w:t>Zongsuo Liang</w:t>
            </w:r>
          </w:p>
        </w:tc>
        <w:tc>
          <w:tcPr>
            <w:tcW w:w="716" w:type="dxa"/>
          </w:tcPr>
          <w:p>
            <w:pPr>
              <w:jc w:val="left"/>
              <w:rPr>
                <w:rFonts w:ascii="Times New Roman" w:hAnsi="Times New Roman"/>
                <w:szCs w:val="21"/>
              </w:rPr>
            </w:pPr>
          </w:p>
        </w:tc>
        <w:tc>
          <w:tcPr>
            <w:tcW w:w="1273" w:type="dxa"/>
          </w:tcPr>
          <w:p>
            <w:pPr>
              <w:jc w:val="left"/>
              <w:rPr>
                <w:rFonts w:ascii="Times New Roman" w:hAnsi="Times New Roman"/>
                <w:szCs w:val="21"/>
              </w:rPr>
            </w:pPr>
            <w:r>
              <w:rPr>
                <w:rFonts w:asciiTheme="majorEastAsia" w:hAnsiTheme="majorEastAsia" w:eastAsiaTheme="majorEastAsia"/>
                <w:sz w:val="18"/>
                <w:szCs w:val="18"/>
              </w:rPr>
              <w:t>(2018) 40:184</w:t>
            </w:r>
            <w:r>
              <w:rPr>
                <w:rFonts w:hint="eastAsia" w:asciiTheme="majorEastAsia" w:hAnsiTheme="majorEastAsia" w:eastAsiaTheme="majorEastAsia"/>
                <w:sz w:val="18"/>
                <w:szCs w:val="18"/>
              </w:rPr>
              <w:t>.</w:t>
            </w:r>
          </w:p>
        </w:tc>
        <w:tc>
          <w:tcPr>
            <w:tcW w:w="656" w:type="dxa"/>
          </w:tcPr>
          <w:p>
            <w:pPr>
              <w:jc w:val="left"/>
              <w:rPr>
                <w:rFonts w:hint="default" w:ascii="Times New Roman" w:hAnsi="Times New Roman" w:eastAsia="宋体"/>
                <w:szCs w:val="21"/>
                <w:lang w:val="en-US" w:eastAsia="zh-CN"/>
              </w:rPr>
            </w:pPr>
            <w:r>
              <w:rPr>
                <w:rFonts w:hint="eastAsia" w:ascii="Times New Roman" w:hAnsi="Times New Roman"/>
                <w:szCs w:val="21"/>
                <w:lang w:val="en-US" w:eastAsia="zh-CN"/>
              </w:rPr>
              <w:t>2018</w:t>
            </w:r>
          </w:p>
        </w:tc>
        <w:tc>
          <w:tcPr>
            <w:tcW w:w="936" w:type="dxa"/>
          </w:tcPr>
          <w:p>
            <w:pPr>
              <w:pStyle w:val="2"/>
              <w:adjustRightInd w:val="0"/>
              <w:spacing w:line="240" w:lineRule="auto"/>
              <w:ind w:firstLine="0" w:firstLineChars="0"/>
              <w:jc w:val="left"/>
              <w:outlineLvl w:val="1"/>
              <w:rPr>
                <w:rFonts w:ascii="Times New Roman" w:hAnsi="Times New Roman"/>
                <w:sz w:val="21"/>
                <w:szCs w:val="21"/>
              </w:rPr>
            </w:pPr>
          </w:p>
        </w:tc>
        <w:tc>
          <w:tcPr>
            <w:tcW w:w="864" w:type="dxa"/>
          </w:tcPr>
          <w:p>
            <w:pPr>
              <w:pStyle w:val="2"/>
              <w:adjustRightInd w:val="0"/>
              <w:spacing w:line="240" w:lineRule="auto"/>
              <w:ind w:firstLine="0" w:firstLineChars="0"/>
              <w:jc w:val="left"/>
              <w:outlineLvl w:val="1"/>
              <w:rPr>
                <w:rFonts w:ascii="Times New Roman" w:hAnsi="Times New Roman"/>
                <w:sz w:val="21"/>
                <w:szCs w:val="21"/>
              </w:rPr>
            </w:pPr>
            <w:r>
              <w:rPr>
                <w:rFonts w:asciiTheme="majorEastAsia" w:hAnsiTheme="majorEastAsia" w:eastAsiaTheme="majorEastAsia"/>
                <w:sz w:val="18"/>
                <w:szCs w:val="18"/>
              </w:rPr>
              <w:t>Jie Jiao</w:t>
            </w:r>
          </w:p>
        </w:tc>
        <w:tc>
          <w:tcPr>
            <w:tcW w:w="560" w:type="dxa"/>
          </w:tcPr>
          <w:p>
            <w:pPr>
              <w:pStyle w:val="2"/>
              <w:adjustRightInd w:val="0"/>
              <w:spacing w:line="240" w:lineRule="auto"/>
              <w:ind w:firstLine="0" w:firstLineChars="0"/>
              <w:jc w:val="left"/>
              <w:outlineLvl w:val="1"/>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10.1007/s11738-018-2756-y</w:t>
            </w:r>
          </w:p>
        </w:tc>
        <w:tc>
          <w:tcPr>
            <w:tcW w:w="833" w:type="dxa"/>
          </w:tcPr>
          <w:p>
            <w:pPr>
              <w:pStyle w:val="2"/>
              <w:adjustRightInd w:val="0"/>
              <w:spacing w:line="240" w:lineRule="auto"/>
              <w:ind w:firstLine="0" w:firstLineChars="0"/>
              <w:jc w:val="left"/>
              <w:outlineLvl w:val="1"/>
              <w:rPr>
                <w:rFonts w:ascii="Times New Roman" w:hAnsi="Times New Roman"/>
                <w:sz w:val="21"/>
                <w:szCs w:val="21"/>
              </w:rPr>
            </w:pPr>
          </w:p>
        </w:tc>
        <w:tc>
          <w:tcPr>
            <w:tcW w:w="634" w:type="dxa"/>
          </w:tcPr>
          <w:p>
            <w:pPr>
              <w:pStyle w:val="2"/>
              <w:adjustRightInd w:val="0"/>
              <w:spacing w:line="240" w:lineRule="auto"/>
              <w:ind w:firstLine="0" w:firstLineChars="0"/>
              <w:jc w:val="left"/>
              <w:outlineLvl w:val="1"/>
              <w:rPr>
                <w:rFonts w:ascii="Times New Roman" w:hAnsi="Times New Roman"/>
                <w:sz w:val="21"/>
                <w:szCs w:val="21"/>
              </w:rPr>
            </w:pPr>
          </w:p>
        </w:tc>
        <w:tc>
          <w:tcPr>
            <w:tcW w:w="900" w:type="dxa"/>
          </w:tcPr>
          <w:p>
            <w:pPr>
              <w:pStyle w:val="2"/>
              <w:adjustRightInd w:val="0"/>
              <w:spacing w:line="240" w:lineRule="auto"/>
              <w:ind w:firstLine="0" w:firstLineChars="0"/>
              <w:jc w:val="left"/>
              <w:outlineLvl w:val="1"/>
              <w:rPr>
                <w:rFonts w:hint="eastAsia" w:ascii="Times New Roman" w:eastAsia="宋体"/>
                <w:sz w:val="21"/>
                <w:szCs w:val="21"/>
                <w:lang w:eastAsia="zh-CN"/>
              </w:rPr>
            </w:pPr>
            <w:r>
              <w:rPr>
                <w:rFonts w:hint="eastAsia" w:ascii="Times New Roman"/>
                <w:sz w:val="21"/>
                <w:szCs w:val="21"/>
                <w:lang w:eastAsia="zh-CN"/>
              </w:rPr>
              <w:t>是</w:t>
            </w:r>
          </w:p>
        </w:tc>
        <w:tc>
          <w:tcPr>
            <w:tcW w:w="416" w:type="dxa"/>
          </w:tcPr>
          <w:p>
            <w:pPr>
              <w:pStyle w:val="2"/>
              <w:adjustRightInd w:val="0"/>
              <w:spacing w:line="240" w:lineRule="auto"/>
              <w:ind w:firstLine="0" w:firstLineChars="0"/>
              <w:jc w:val="left"/>
              <w:outlineLvl w:val="1"/>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03" w:hRule="exact"/>
        </w:trPr>
        <w:tc>
          <w:tcPr>
            <w:tcW w:w="534" w:type="dxa"/>
          </w:tcPr>
          <w:p>
            <w:pPr>
              <w:pStyle w:val="2"/>
              <w:adjustRightInd w:val="0"/>
              <w:spacing w:line="240" w:lineRule="auto"/>
              <w:ind w:firstLine="0" w:firstLineChars="0"/>
              <w:jc w:val="left"/>
              <w:outlineLvl w:val="1"/>
              <w:rPr>
                <w:rFonts w:hint="eastAsia" w:ascii="Times New Roman" w:hAnsi="Times New Roman" w:eastAsia="宋体"/>
                <w:sz w:val="21"/>
                <w:szCs w:val="21"/>
                <w:lang w:eastAsia="zh-CN"/>
              </w:rPr>
            </w:pPr>
            <w:r>
              <w:rPr>
                <w:rFonts w:hint="eastAsia" w:ascii="Times New Roman" w:hAnsi="Times New Roman"/>
                <w:sz w:val="21"/>
                <w:szCs w:val="21"/>
                <w:lang w:val="en-US" w:eastAsia="zh-CN"/>
              </w:rPr>
              <w:t>8</w:t>
            </w:r>
          </w:p>
        </w:tc>
        <w:tc>
          <w:tcPr>
            <w:tcW w:w="3056" w:type="dxa"/>
          </w:tcPr>
          <w:p>
            <w:pPr>
              <w:jc w:val="left"/>
              <w:rPr>
                <w:rFonts w:ascii="Times New Roman" w:hAnsi="Times New Roman"/>
                <w:szCs w:val="21"/>
              </w:rPr>
            </w:pPr>
            <w:r>
              <w:rPr>
                <w:rFonts w:hint="eastAsia" w:asciiTheme="majorEastAsia" w:hAnsiTheme="majorEastAsia" w:eastAsiaTheme="majorEastAsia"/>
                <w:color w:val="auto"/>
                <w:sz w:val="18"/>
                <w:szCs w:val="18"/>
              </w:rPr>
              <w:t>一测多评法测定沙棘鲜果中槲皮素、山柰素和异鼠李素含量</w:t>
            </w:r>
          </w:p>
        </w:tc>
        <w:tc>
          <w:tcPr>
            <w:tcW w:w="1280" w:type="dxa"/>
          </w:tcPr>
          <w:p>
            <w:pPr>
              <w:pStyle w:val="2"/>
              <w:adjustRightInd w:val="0"/>
              <w:spacing w:line="240" w:lineRule="auto"/>
              <w:ind w:firstLine="0" w:firstLineChars="0"/>
              <w:jc w:val="left"/>
              <w:outlineLvl w:val="1"/>
              <w:rPr>
                <w:rFonts w:ascii="Times New Roman" w:hAnsi="Times New Roman"/>
                <w:sz w:val="21"/>
                <w:szCs w:val="21"/>
              </w:rPr>
            </w:pPr>
            <w:r>
              <w:rPr>
                <w:rFonts w:hint="eastAsia" w:asciiTheme="majorEastAsia" w:hAnsiTheme="majorEastAsia" w:eastAsiaTheme="majorEastAsia"/>
                <w:color w:val="auto"/>
                <w:sz w:val="18"/>
                <w:szCs w:val="18"/>
              </w:rPr>
              <w:t>中国药业</w:t>
            </w:r>
          </w:p>
        </w:tc>
        <w:tc>
          <w:tcPr>
            <w:tcW w:w="1537" w:type="dxa"/>
          </w:tcPr>
          <w:p>
            <w:pPr>
              <w:pStyle w:val="2"/>
              <w:adjustRightInd w:val="0"/>
              <w:spacing w:line="240" w:lineRule="auto"/>
              <w:ind w:firstLine="0" w:firstLineChars="0"/>
              <w:jc w:val="left"/>
              <w:outlineLvl w:val="1"/>
              <w:rPr>
                <w:rFonts w:ascii="Times New Roman" w:hAnsi="Times New Roman"/>
                <w:sz w:val="21"/>
                <w:szCs w:val="21"/>
              </w:rPr>
            </w:pPr>
            <w:r>
              <w:rPr>
                <w:rFonts w:hint="eastAsia" w:asciiTheme="majorEastAsia" w:hAnsiTheme="majorEastAsia" w:eastAsiaTheme="majorEastAsia"/>
                <w:color w:val="auto"/>
                <w:sz w:val="18"/>
                <w:szCs w:val="18"/>
              </w:rPr>
              <w:t>刘峰,马久太,王浩仁,李瑾,党艳妮,李炜</w:t>
            </w:r>
          </w:p>
        </w:tc>
        <w:tc>
          <w:tcPr>
            <w:tcW w:w="716" w:type="dxa"/>
          </w:tcPr>
          <w:p>
            <w:pPr>
              <w:pStyle w:val="2"/>
              <w:adjustRightInd w:val="0"/>
              <w:spacing w:line="240" w:lineRule="auto"/>
              <w:ind w:firstLine="0" w:firstLineChars="0"/>
              <w:jc w:val="left"/>
              <w:outlineLvl w:val="1"/>
              <w:rPr>
                <w:rFonts w:ascii="Times New Roman" w:hAnsi="Times New Roman"/>
                <w:sz w:val="21"/>
                <w:szCs w:val="21"/>
              </w:rPr>
            </w:pPr>
          </w:p>
        </w:tc>
        <w:tc>
          <w:tcPr>
            <w:tcW w:w="1273" w:type="dxa"/>
          </w:tcPr>
          <w:p>
            <w:pPr>
              <w:pStyle w:val="2"/>
              <w:adjustRightInd w:val="0"/>
              <w:spacing w:line="240" w:lineRule="auto"/>
              <w:ind w:firstLine="0" w:firstLineChars="0"/>
              <w:jc w:val="left"/>
              <w:outlineLvl w:val="1"/>
              <w:rPr>
                <w:rFonts w:ascii="Times New Roman" w:hAnsi="Times New Roman"/>
                <w:sz w:val="21"/>
                <w:szCs w:val="21"/>
              </w:rPr>
            </w:pPr>
            <w:r>
              <w:rPr>
                <w:rFonts w:ascii="宋体" w:hAnsi="宋体" w:eastAsia="宋体" w:cs="宋体"/>
                <w:sz w:val="18"/>
                <w:szCs w:val="18"/>
              </w:rPr>
              <w:t>2017,19(02):221-225.</w:t>
            </w:r>
          </w:p>
        </w:tc>
        <w:tc>
          <w:tcPr>
            <w:tcW w:w="656" w:type="dxa"/>
          </w:tcPr>
          <w:p>
            <w:pPr>
              <w:jc w:val="left"/>
              <w:rPr>
                <w:rFonts w:hint="default" w:ascii="Times New Roman" w:hAnsi="Times New Roman" w:eastAsia="宋体"/>
                <w:szCs w:val="21"/>
                <w:lang w:val="en-US" w:eastAsia="zh-CN"/>
              </w:rPr>
            </w:pPr>
            <w:r>
              <w:rPr>
                <w:rFonts w:hint="eastAsia" w:ascii="Times New Roman" w:hAnsi="Times New Roman"/>
                <w:szCs w:val="21"/>
                <w:lang w:val="en-US" w:eastAsia="zh-CN"/>
              </w:rPr>
              <w:t>2017</w:t>
            </w:r>
          </w:p>
        </w:tc>
        <w:tc>
          <w:tcPr>
            <w:tcW w:w="936" w:type="dxa"/>
          </w:tcPr>
          <w:p>
            <w:pPr>
              <w:pStyle w:val="2"/>
              <w:adjustRightInd w:val="0"/>
              <w:spacing w:line="240" w:lineRule="auto"/>
              <w:ind w:firstLine="0" w:firstLineChars="0"/>
              <w:jc w:val="left"/>
              <w:outlineLvl w:val="1"/>
              <w:rPr>
                <w:rFonts w:ascii="Times New Roman" w:hAnsi="Times New Roman"/>
                <w:sz w:val="21"/>
                <w:szCs w:val="21"/>
              </w:rPr>
            </w:pPr>
          </w:p>
        </w:tc>
        <w:tc>
          <w:tcPr>
            <w:tcW w:w="864" w:type="dxa"/>
          </w:tcPr>
          <w:p>
            <w:pPr>
              <w:pStyle w:val="2"/>
              <w:adjustRightInd w:val="0"/>
              <w:spacing w:line="240" w:lineRule="auto"/>
              <w:ind w:firstLine="0" w:firstLineChars="0"/>
              <w:jc w:val="left"/>
              <w:outlineLvl w:val="1"/>
              <w:rPr>
                <w:rFonts w:hint="eastAsia" w:ascii="Times New Roman" w:hAnsi="Times New Roman" w:eastAsia="宋体"/>
                <w:sz w:val="21"/>
                <w:szCs w:val="21"/>
                <w:lang w:eastAsia="zh-CN"/>
              </w:rPr>
            </w:pPr>
            <w:r>
              <w:rPr>
                <w:rFonts w:hint="eastAsia" w:ascii="Times New Roman" w:hAnsi="Times New Roman"/>
                <w:sz w:val="21"/>
                <w:szCs w:val="21"/>
                <w:lang w:eastAsia="zh-CN"/>
              </w:rPr>
              <w:t>刘峰</w:t>
            </w:r>
          </w:p>
        </w:tc>
        <w:tc>
          <w:tcPr>
            <w:tcW w:w="560" w:type="dxa"/>
          </w:tcPr>
          <w:p>
            <w:pPr>
              <w:pStyle w:val="2"/>
              <w:adjustRightInd w:val="0"/>
              <w:spacing w:line="240" w:lineRule="auto"/>
              <w:ind w:firstLine="0" w:firstLineChars="0"/>
              <w:jc w:val="left"/>
              <w:outlineLvl w:val="1"/>
              <w:rPr>
                <w:rFonts w:ascii="Times New Roman" w:hAnsi="Times New Roman"/>
                <w:sz w:val="21"/>
                <w:szCs w:val="21"/>
              </w:rPr>
            </w:pPr>
          </w:p>
        </w:tc>
        <w:tc>
          <w:tcPr>
            <w:tcW w:w="833" w:type="dxa"/>
          </w:tcPr>
          <w:p>
            <w:pPr>
              <w:pStyle w:val="2"/>
              <w:adjustRightInd w:val="0"/>
              <w:spacing w:line="240" w:lineRule="auto"/>
              <w:ind w:firstLine="0" w:firstLineChars="0"/>
              <w:jc w:val="left"/>
              <w:outlineLvl w:val="1"/>
              <w:rPr>
                <w:rFonts w:ascii="Times New Roman" w:hAnsi="Times New Roman"/>
                <w:sz w:val="21"/>
                <w:szCs w:val="21"/>
              </w:rPr>
            </w:pPr>
          </w:p>
        </w:tc>
        <w:tc>
          <w:tcPr>
            <w:tcW w:w="634" w:type="dxa"/>
          </w:tcPr>
          <w:p>
            <w:pPr>
              <w:pStyle w:val="2"/>
              <w:adjustRightInd w:val="0"/>
              <w:spacing w:line="240" w:lineRule="auto"/>
              <w:ind w:firstLine="0" w:firstLineChars="0"/>
              <w:jc w:val="left"/>
              <w:outlineLvl w:val="1"/>
              <w:rPr>
                <w:rFonts w:ascii="Times New Roman" w:hAnsi="Times New Roman"/>
                <w:sz w:val="21"/>
                <w:szCs w:val="21"/>
              </w:rPr>
            </w:pPr>
          </w:p>
          <w:p>
            <w:pPr>
              <w:pStyle w:val="2"/>
              <w:adjustRightInd w:val="0"/>
              <w:spacing w:line="240" w:lineRule="auto"/>
              <w:ind w:firstLine="0" w:firstLineChars="0"/>
              <w:jc w:val="left"/>
              <w:outlineLvl w:val="1"/>
              <w:rPr>
                <w:rFonts w:ascii="Times New Roman" w:hAnsi="Times New Roman"/>
                <w:sz w:val="21"/>
                <w:szCs w:val="21"/>
              </w:rPr>
            </w:pPr>
          </w:p>
        </w:tc>
        <w:tc>
          <w:tcPr>
            <w:tcW w:w="900" w:type="dxa"/>
          </w:tcPr>
          <w:p>
            <w:pPr>
              <w:pStyle w:val="2"/>
              <w:adjustRightInd w:val="0"/>
              <w:spacing w:line="240" w:lineRule="auto"/>
              <w:ind w:firstLine="0" w:firstLineChars="0"/>
              <w:jc w:val="left"/>
              <w:outlineLvl w:val="1"/>
              <w:rPr>
                <w:rFonts w:ascii="Times New Roman" w:hAnsi="Times New Roman"/>
                <w:sz w:val="21"/>
                <w:szCs w:val="21"/>
              </w:rPr>
            </w:pPr>
            <w:r>
              <w:rPr>
                <w:rFonts w:ascii="Times New Roman" w:hAnsi="Times New Roman"/>
                <w:sz w:val="21"/>
                <w:szCs w:val="21"/>
              </w:rPr>
              <w:t>是</w:t>
            </w:r>
          </w:p>
        </w:tc>
        <w:tc>
          <w:tcPr>
            <w:tcW w:w="416" w:type="dxa"/>
          </w:tcPr>
          <w:p>
            <w:pPr>
              <w:pStyle w:val="2"/>
              <w:adjustRightInd w:val="0"/>
              <w:spacing w:line="240" w:lineRule="auto"/>
              <w:ind w:firstLine="0" w:firstLineChars="0"/>
              <w:jc w:val="left"/>
              <w:outlineLvl w:val="1"/>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03" w:hRule="exact"/>
        </w:trPr>
        <w:tc>
          <w:tcPr>
            <w:tcW w:w="534" w:type="dxa"/>
          </w:tcPr>
          <w:p>
            <w:pPr>
              <w:pStyle w:val="2"/>
              <w:adjustRightInd w:val="0"/>
              <w:spacing w:line="240" w:lineRule="auto"/>
              <w:ind w:firstLine="0" w:firstLineChars="0"/>
              <w:jc w:val="left"/>
              <w:outlineLvl w:val="1"/>
              <w:rPr>
                <w:rFonts w:hint="eastAsia" w:ascii="Times New Roman" w:hAnsi="Times New Roman" w:eastAsia="宋体"/>
                <w:sz w:val="21"/>
                <w:szCs w:val="21"/>
                <w:lang w:eastAsia="zh-CN"/>
              </w:rPr>
            </w:pPr>
            <w:r>
              <w:rPr>
                <w:rFonts w:hint="eastAsia" w:ascii="Times New Roman" w:hAnsi="Times New Roman"/>
                <w:sz w:val="21"/>
                <w:szCs w:val="21"/>
                <w:lang w:val="en-US" w:eastAsia="zh-CN"/>
              </w:rPr>
              <w:t>9</w:t>
            </w:r>
          </w:p>
        </w:tc>
        <w:tc>
          <w:tcPr>
            <w:tcW w:w="3056" w:type="dxa"/>
          </w:tcPr>
          <w:p>
            <w:pPr>
              <w:jc w:val="left"/>
              <w:rPr>
                <w:rFonts w:ascii="Times New Roman" w:hAnsi="Times New Roman"/>
                <w:szCs w:val="21"/>
              </w:rPr>
            </w:pPr>
            <w:r>
              <w:rPr>
                <w:rFonts w:ascii="宋体" w:hAnsi="宋体" w:eastAsia="宋体" w:cs="宋体"/>
                <w:sz w:val="18"/>
                <w:szCs w:val="18"/>
              </w:rPr>
              <w:t>陕西略阳县野生黄精资源调查研究</w:t>
            </w:r>
          </w:p>
        </w:tc>
        <w:tc>
          <w:tcPr>
            <w:tcW w:w="1280" w:type="dxa"/>
          </w:tcPr>
          <w:p>
            <w:pPr>
              <w:pStyle w:val="2"/>
              <w:adjustRightInd w:val="0"/>
              <w:spacing w:line="240" w:lineRule="auto"/>
              <w:ind w:firstLine="0" w:firstLineChars="0"/>
              <w:jc w:val="left"/>
              <w:outlineLvl w:val="1"/>
              <w:rPr>
                <w:rFonts w:ascii="Times New Roman" w:hAnsi="Times New Roman"/>
                <w:sz w:val="21"/>
                <w:szCs w:val="21"/>
              </w:rPr>
            </w:pPr>
            <w:r>
              <w:rPr>
                <w:rFonts w:ascii="宋体" w:hAnsi="宋体" w:eastAsia="宋体" w:cs="宋体"/>
                <w:sz w:val="18"/>
                <w:szCs w:val="18"/>
              </w:rPr>
              <w:t>现代中药研究与实践</w:t>
            </w:r>
          </w:p>
        </w:tc>
        <w:tc>
          <w:tcPr>
            <w:tcW w:w="1537" w:type="dxa"/>
          </w:tcPr>
          <w:p>
            <w:pPr>
              <w:pStyle w:val="2"/>
              <w:adjustRightInd w:val="0"/>
              <w:spacing w:line="240" w:lineRule="auto"/>
              <w:ind w:firstLine="0" w:firstLineChars="0"/>
              <w:jc w:val="left"/>
              <w:outlineLvl w:val="1"/>
              <w:rPr>
                <w:rFonts w:ascii="Times New Roman" w:hAnsi="Times New Roman"/>
                <w:sz w:val="21"/>
                <w:szCs w:val="21"/>
              </w:rPr>
            </w:pPr>
            <w:r>
              <w:rPr>
                <w:rFonts w:ascii="宋体" w:hAnsi="宋体" w:eastAsia="宋体" w:cs="宋体"/>
                <w:sz w:val="18"/>
                <w:szCs w:val="18"/>
              </w:rPr>
              <w:t>马存德,席鹏洲,王月茹,党燕妮,谢伟</w:t>
            </w:r>
          </w:p>
        </w:tc>
        <w:tc>
          <w:tcPr>
            <w:tcW w:w="716" w:type="dxa"/>
          </w:tcPr>
          <w:p>
            <w:pPr>
              <w:pStyle w:val="2"/>
              <w:adjustRightInd w:val="0"/>
              <w:spacing w:line="240" w:lineRule="auto"/>
              <w:ind w:firstLine="0" w:firstLineChars="0"/>
              <w:jc w:val="left"/>
              <w:outlineLvl w:val="1"/>
              <w:rPr>
                <w:rFonts w:ascii="Times New Roman" w:hAnsi="Times New Roman"/>
                <w:sz w:val="21"/>
                <w:szCs w:val="21"/>
              </w:rPr>
            </w:pPr>
          </w:p>
        </w:tc>
        <w:tc>
          <w:tcPr>
            <w:tcW w:w="1273" w:type="dxa"/>
          </w:tcPr>
          <w:p>
            <w:pPr>
              <w:pStyle w:val="2"/>
              <w:adjustRightInd w:val="0"/>
              <w:spacing w:line="240" w:lineRule="auto"/>
              <w:ind w:firstLine="0" w:firstLineChars="0"/>
              <w:jc w:val="left"/>
              <w:outlineLvl w:val="1"/>
              <w:rPr>
                <w:rFonts w:ascii="Times New Roman" w:hAnsi="Times New Roman"/>
                <w:sz w:val="21"/>
                <w:szCs w:val="21"/>
              </w:rPr>
            </w:pPr>
            <w:r>
              <w:rPr>
                <w:rFonts w:ascii="宋体" w:hAnsi="宋体" w:eastAsia="宋体" w:cs="宋体"/>
                <w:sz w:val="18"/>
                <w:szCs w:val="18"/>
              </w:rPr>
              <w:t>2016,30(04):20-23.</w:t>
            </w:r>
          </w:p>
        </w:tc>
        <w:tc>
          <w:tcPr>
            <w:tcW w:w="656" w:type="dxa"/>
          </w:tcPr>
          <w:p>
            <w:pPr>
              <w:jc w:val="left"/>
              <w:rPr>
                <w:rFonts w:hint="default" w:ascii="Times New Roman" w:hAnsi="Times New Roman" w:eastAsia="宋体"/>
                <w:szCs w:val="21"/>
                <w:lang w:val="en-US" w:eastAsia="zh-CN"/>
              </w:rPr>
            </w:pPr>
            <w:r>
              <w:rPr>
                <w:rFonts w:hint="eastAsia" w:ascii="Times New Roman" w:hAnsi="Times New Roman"/>
                <w:szCs w:val="21"/>
                <w:lang w:val="en-US" w:eastAsia="zh-CN"/>
              </w:rPr>
              <w:t>2016</w:t>
            </w:r>
          </w:p>
        </w:tc>
        <w:tc>
          <w:tcPr>
            <w:tcW w:w="936" w:type="dxa"/>
          </w:tcPr>
          <w:p>
            <w:pPr>
              <w:pStyle w:val="2"/>
              <w:adjustRightInd w:val="0"/>
              <w:spacing w:line="240" w:lineRule="auto"/>
              <w:ind w:firstLine="0" w:firstLineChars="0"/>
              <w:jc w:val="left"/>
              <w:outlineLvl w:val="1"/>
              <w:rPr>
                <w:rFonts w:ascii="Times New Roman" w:hAnsi="Times New Roman"/>
                <w:sz w:val="21"/>
                <w:szCs w:val="21"/>
              </w:rPr>
            </w:pPr>
          </w:p>
        </w:tc>
        <w:tc>
          <w:tcPr>
            <w:tcW w:w="864" w:type="dxa"/>
          </w:tcPr>
          <w:p>
            <w:pPr>
              <w:pStyle w:val="2"/>
              <w:adjustRightInd w:val="0"/>
              <w:spacing w:line="240" w:lineRule="auto"/>
              <w:ind w:firstLine="0" w:firstLineChars="0"/>
              <w:jc w:val="left"/>
              <w:outlineLvl w:val="1"/>
              <w:rPr>
                <w:rFonts w:hint="eastAsia" w:ascii="Times New Roman" w:hAnsi="Times New Roman" w:eastAsia="宋体"/>
                <w:sz w:val="21"/>
                <w:szCs w:val="21"/>
                <w:lang w:eastAsia="zh-CN"/>
              </w:rPr>
            </w:pPr>
            <w:r>
              <w:rPr>
                <w:rFonts w:hint="eastAsia" w:ascii="Times New Roman" w:hAnsi="Times New Roman"/>
                <w:sz w:val="21"/>
                <w:szCs w:val="21"/>
                <w:lang w:eastAsia="zh-CN"/>
              </w:rPr>
              <w:t>马存德</w:t>
            </w:r>
          </w:p>
        </w:tc>
        <w:tc>
          <w:tcPr>
            <w:tcW w:w="560" w:type="dxa"/>
          </w:tcPr>
          <w:p>
            <w:pPr>
              <w:pStyle w:val="2"/>
              <w:adjustRightInd w:val="0"/>
              <w:spacing w:line="240" w:lineRule="auto"/>
              <w:ind w:firstLine="0" w:firstLineChars="0"/>
              <w:jc w:val="left"/>
              <w:outlineLvl w:val="1"/>
              <w:rPr>
                <w:rFonts w:ascii="Times New Roman" w:hAnsi="Times New Roman"/>
                <w:sz w:val="21"/>
                <w:szCs w:val="21"/>
              </w:rPr>
            </w:pPr>
          </w:p>
        </w:tc>
        <w:tc>
          <w:tcPr>
            <w:tcW w:w="833" w:type="dxa"/>
          </w:tcPr>
          <w:p>
            <w:pPr>
              <w:pStyle w:val="2"/>
              <w:adjustRightInd w:val="0"/>
              <w:spacing w:line="240" w:lineRule="auto"/>
              <w:ind w:firstLine="0" w:firstLineChars="0"/>
              <w:jc w:val="left"/>
              <w:outlineLvl w:val="1"/>
              <w:rPr>
                <w:rFonts w:ascii="Times New Roman" w:hAnsi="Times New Roman"/>
                <w:sz w:val="21"/>
                <w:szCs w:val="21"/>
              </w:rPr>
            </w:pPr>
          </w:p>
        </w:tc>
        <w:tc>
          <w:tcPr>
            <w:tcW w:w="634" w:type="dxa"/>
          </w:tcPr>
          <w:p>
            <w:pPr>
              <w:pStyle w:val="2"/>
              <w:adjustRightInd w:val="0"/>
              <w:spacing w:line="240" w:lineRule="auto"/>
              <w:ind w:firstLine="0" w:firstLineChars="0"/>
              <w:jc w:val="left"/>
              <w:outlineLvl w:val="1"/>
              <w:rPr>
                <w:rFonts w:ascii="Times New Roman" w:hAnsi="Times New Roman"/>
                <w:sz w:val="21"/>
                <w:szCs w:val="21"/>
              </w:rPr>
            </w:pPr>
          </w:p>
        </w:tc>
        <w:tc>
          <w:tcPr>
            <w:tcW w:w="900" w:type="dxa"/>
          </w:tcPr>
          <w:p>
            <w:pPr>
              <w:pStyle w:val="2"/>
              <w:adjustRightInd w:val="0"/>
              <w:spacing w:line="240" w:lineRule="auto"/>
              <w:ind w:firstLine="0" w:firstLineChars="0"/>
              <w:jc w:val="left"/>
              <w:outlineLvl w:val="1"/>
              <w:rPr>
                <w:rFonts w:ascii="Times New Roman" w:hAnsi="Times New Roman"/>
                <w:sz w:val="21"/>
                <w:szCs w:val="21"/>
              </w:rPr>
            </w:pPr>
            <w:r>
              <w:rPr>
                <w:rFonts w:ascii="Times New Roman" w:hAnsi="Times New Roman"/>
                <w:sz w:val="21"/>
                <w:szCs w:val="21"/>
              </w:rPr>
              <w:t>是</w:t>
            </w:r>
          </w:p>
        </w:tc>
        <w:tc>
          <w:tcPr>
            <w:tcW w:w="416" w:type="dxa"/>
          </w:tcPr>
          <w:p>
            <w:pPr>
              <w:pStyle w:val="2"/>
              <w:adjustRightInd w:val="0"/>
              <w:spacing w:line="240" w:lineRule="auto"/>
              <w:ind w:firstLine="0" w:firstLineChars="0"/>
              <w:jc w:val="left"/>
              <w:outlineLvl w:val="1"/>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03" w:hRule="exact"/>
        </w:trPr>
        <w:tc>
          <w:tcPr>
            <w:tcW w:w="534" w:type="dxa"/>
          </w:tcPr>
          <w:p>
            <w:pPr>
              <w:pStyle w:val="2"/>
              <w:adjustRightInd w:val="0"/>
              <w:spacing w:line="240" w:lineRule="auto"/>
              <w:ind w:firstLine="0" w:firstLineChars="0"/>
              <w:jc w:val="left"/>
              <w:outlineLvl w:val="1"/>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10</w:t>
            </w:r>
          </w:p>
        </w:tc>
        <w:tc>
          <w:tcPr>
            <w:tcW w:w="3056" w:type="dxa"/>
          </w:tcPr>
          <w:p>
            <w:pPr>
              <w:jc w:val="left"/>
              <w:rPr>
                <w:rFonts w:ascii="宋体" w:hAnsi="宋体" w:eastAsia="宋体" w:cs="宋体"/>
                <w:sz w:val="18"/>
                <w:szCs w:val="18"/>
              </w:rPr>
            </w:pPr>
            <w:r>
              <w:rPr>
                <w:rFonts w:ascii="宋体" w:hAnsi="宋体" w:eastAsia="宋体" w:cs="宋体"/>
                <w:sz w:val="18"/>
                <w:szCs w:val="18"/>
              </w:rPr>
              <w:t>黄芪蜜炙生产工艺研究及设备参数优选</w:t>
            </w:r>
          </w:p>
        </w:tc>
        <w:tc>
          <w:tcPr>
            <w:tcW w:w="1280" w:type="dxa"/>
          </w:tcPr>
          <w:p>
            <w:pPr>
              <w:pStyle w:val="2"/>
              <w:adjustRightInd w:val="0"/>
              <w:spacing w:line="240" w:lineRule="auto"/>
              <w:ind w:firstLine="0" w:firstLineChars="0"/>
              <w:jc w:val="left"/>
              <w:outlineLvl w:val="1"/>
              <w:rPr>
                <w:rFonts w:ascii="宋体" w:hAnsi="宋体" w:eastAsia="宋体" w:cs="宋体"/>
                <w:sz w:val="18"/>
                <w:szCs w:val="18"/>
              </w:rPr>
            </w:pPr>
            <w:r>
              <w:rPr>
                <w:rFonts w:ascii="宋体" w:hAnsi="宋体" w:eastAsia="宋体" w:cs="宋体"/>
                <w:sz w:val="18"/>
                <w:szCs w:val="18"/>
              </w:rPr>
              <w:t>西北药学杂志</w:t>
            </w:r>
          </w:p>
        </w:tc>
        <w:tc>
          <w:tcPr>
            <w:tcW w:w="1537" w:type="dxa"/>
          </w:tcPr>
          <w:p>
            <w:pPr>
              <w:pStyle w:val="2"/>
              <w:adjustRightInd w:val="0"/>
              <w:spacing w:line="240" w:lineRule="auto"/>
              <w:ind w:firstLine="0" w:firstLineChars="0"/>
              <w:jc w:val="left"/>
              <w:outlineLvl w:val="1"/>
              <w:rPr>
                <w:rFonts w:ascii="宋体" w:hAnsi="宋体" w:eastAsia="宋体" w:cs="宋体"/>
                <w:sz w:val="18"/>
                <w:szCs w:val="18"/>
              </w:rPr>
            </w:pPr>
            <w:r>
              <w:rPr>
                <w:rFonts w:ascii="宋体" w:hAnsi="宋体" w:eastAsia="宋体" w:cs="宋体"/>
                <w:sz w:val="18"/>
                <w:szCs w:val="18"/>
              </w:rPr>
              <w:t>陈衍斌,刘峰,马存德,韩翠,杨娟英,南景一</w:t>
            </w:r>
          </w:p>
        </w:tc>
        <w:tc>
          <w:tcPr>
            <w:tcW w:w="716" w:type="dxa"/>
          </w:tcPr>
          <w:p>
            <w:pPr>
              <w:pStyle w:val="2"/>
              <w:adjustRightInd w:val="0"/>
              <w:spacing w:line="240" w:lineRule="auto"/>
              <w:ind w:firstLine="0" w:firstLineChars="0"/>
              <w:jc w:val="left"/>
              <w:outlineLvl w:val="1"/>
              <w:rPr>
                <w:rFonts w:ascii="Times New Roman" w:hAnsi="Times New Roman"/>
                <w:sz w:val="21"/>
                <w:szCs w:val="21"/>
              </w:rPr>
            </w:pPr>
          </w:p>
        </w:tc>
        <w:tc>
          <w:tcPr>
            <w:tcW w:w="1273" w:type="dxa"/>
          </w:tcPr>
          <w:p>
            <w:pPr>
              <w:pStyle w:val="2"/>
              <w:adjustRightInd w:val="0"/>
              <w:spacing w:line="240" w:lineRule="auto"/>
              <w:ind w:firstLine="0" w:firstLineChars="0"/>
              <w:jc w:val="left"/>
              <w:outlineLvl w:val="1"/>
              <w:rPr>
                <w:rFonts w:ascii="宋体" w:hAnsi="宋体" w:eastAsia="宋体" w:cs="宋体"/>
                <w:sz w:val="18"/>
                <w:szCs w:val="18"/>
              </w:rPr>
            </w:pPr>
            <w:r>
              <w:rPr>
                <w:rFonts w:ascii="宋体" w:hAnsi="宋体" w:eastAsia="宋体" w:cs="宋体"/>
                <w:sz w:val="18"/>
                <w:szCs w:val="18"/>
              </w:rPr>
              <w:t>2010,25(05):344-346.</w:t>
            </w:r>
          </w:p>
        </w:tc>
        <w:tc>
          <w:tcPr>
            <w:tcW w:w="656" w:type="dxa"/>
          </w:tcPr>
          <w:p>
            <w:pPr>
              <w:jc w:val="left"/>
              <w:rPr>
                <w:rFonts w:hint="default" w:ascii="Times New Roman" w:hAnsi="Times New Roman"/>
                <w:szCs w:val="21"/>
                <w:lang w:val="en-US" w:eastAsia="zh-CN"/>
              </w:rPr>
            </w:pPr>
            <w:r>
              <w:rPr>
                <w:rFonts w:hint="eastAsia" w:ascii="Times New Roman" w:hAnsi="Times New Roman"/>
                <w:szCs w:val="21"/>
                <w:lang w:val="en-US" w:eastAsia="zh-CN"/>
              </w:rPr>
              <w:t>2010</w:t>
            </w:r>
          </w:p>
        </w:tc>
        <w:tc>
          <w:tcPr>
            <w:tcW w:w="936" w:type="dxa"/>
          </w:tcPr>
          <w:p>
            <w:pPr>
              <w:pStyle w:val="2"/>
              <w:adjustRightInd w:val="0"/>
              <w:spacing w:line="240" w:lineRule="auto"/>
              <w:ind w:firstLine="0" w:firstLineChars="0"/>
              <w:jc w:val="left"/>
              <w:outlineLvl w:val="1"/>
              <w:rPr>
                <w:rFonts w:ascii="Times New Roman" w:hAnsi="Times New Roman"/>
                <w:sz w:val="21"/>
                <w:szCs w:val="21"/>
              </w:rPr>
            </w:pPr>
          </w:p>
        </w:tc>
        <w:tc>
          <w:tcPr>
            <w:tcW w:w="864" w:type="dxa"/>
          </w:tcPr>
          <w:p>
            <w:pPr>
              <w:pStyle w:val="2"/>
              <w:adjustRightInd w:val="0"/>
              <w:spacing w:line="240" w:lineRule="auto"/>
              <w:ind w:firstLine="0" w:firstLineChars="0"/>
              <w:jc w:val="left"/>
              <w:outlineLvl w:val="1"/>
              <w:rPr>
                <w:rFonts w:hint="eastAsia" w:ascii="Times New Roman" w:hAnsi="Times New Roman"/>
                <w:sz w:val="21"/>
                <w:szCs w:val="21"/>
                <w:lang w:eastAsia="zh-CN"/>
              </w:rPr>
            </w:pPr>
            <w:r>
              <w:rPr>
                <w:rFonts w:ascii="宋体" w:hAnsi="宋体" w:eastAsia="宋体" w:cs="宋体"/>
                <w:sz w:val="18"/>
                <w:szCs w:val="18"/>
              </w:rPr>
              <w:t>陈衍斌</w:t>
            </w:r>
          </w:p>
        </w:tc>
        <w:tc>
          <w:tcPr>
            <w:tcW w:w="560" w:type="dxa"/>
          </w:tcPr>
          <w:p>
            <w:pPr>
              <w:pStyle w:val="2"/>
              <w:adjustRightInd w:val="0"/>
              <w:spacing w:line="240" w:lineRule="auto"/>
              <w:ind w:firstLine="0" w:firstLineChars="0"/>
              <w:jc w:val="left"/>
              <w:outlineLvl w:val="1"/>
              <w:rPr>
                <w:rFonts w:ascii="Times New Roman" w:hAnsi="Times New Roman"/>
                <w:sz w:val="21"/>
                <w:szCs w:val="21"/>
              </w:rPr>
            </w:pPr>
          </w:p>
        </w:tc>
        <w:tc>
          <w:tcPr>
            <w:tcW w:w="833" w:type="dxa"/>
          </w:tcPr>
          <w:p>
            <w:pPr>
              <w:pStyle w:val="2"/>
              <w:adjustRightInd w:val="0"/>
              <w:spacing w:line="240" w:lineRule="auto"/>
              <w:ind w:firstLine="0" w:firstLineChars="0"/>
              <w:jc w:val="left"/>
              <w:outlineLvl w:val="1"/>
              <w:rPr>
                <w:rFonts w:ascii="Times New Roman" w:hAnsi="Times New Roman"/>
                <w:sz w:val="21"/>
                <w:szCs w:val="21"/>
              </w:rPr>
            </w:pPr>
          </w:p>
        </w:tc>
        <w:tc>
          <w:tcPr>
            <w:tcW w:w="634" w:type="dxa"/>
          </w:tcPr>
          <w:p>
            <w:pPr>
              <w:pStyle w:val="2"/>
              <w:adjustRightInd w:val="0"/>
              <w:spacing w:line="240" w:lineRule="auto"/>
              <w:ind w:firstLine="0" w:firstLineChars="0"/>
              <w:jc w:val="left"/>
              <w:outlineLvl w:val="1"/>
              <w:rPr>
                <w:rFonts w:ascii="Times New Roman" w:hAnsi="Times New Roman"/>
                <w:sz w:val="21"/>
                <w:szCs w:val="21"/>
              </w:rPr>
            </w:pPr>
          </w:p>
        </w:tc>
        <w:tc>
          <w:tcPr>
            <w:tcW w:w="900" w:type="dxa"/>
          </w:tcPr>
          <w:p>
            <w:pPr>
              <w:pStyle w:val="2"/>
              <w:adjustRightInd w:val="0"/>
              <w:spacing w:line="240" w:lineRule="auto"/>
              <w:ind w:firstLine="0" w:firstLineChars="0"/>
              <w:jc w:val="left"/>
              <w:outlineLvl w:val="1"/>
              <w:rPr>
                <w:rFonts w:hint="eastAsia" w:ascii="Times New Roman" w:hAnsi="Times New Roman" w:eastAsia="宋体"/>
                <w:sz w:val="21"/>
                <w:szCs w:val="21"/>
                <w:lang w:eastAsia="zh-CN"/>
              </w:rPr>
            </w:pPr>
            <w:r>
              <w:rPr>
                <w:rFonts w:hint="eastAsia" w:ascii="Times New Roman" w:hAnsi="Times New Roman"/>
                <w:sz w:val="21"/>
                <w:szCs w:val="21"/>
                <w:lang w:eastAsia="zh-CN"/>
              </w:rPr>
              <w:t>是</w:t>
            </w:r>
          </w:p>
        </w:tc>
        <w:tc>
          <w:tcPr>
            <w:tcW w:w="416" w:type="dxa"/>
          </w:tcPr>
          <w:p>
            <w:pPr>
              <w:pStyle w:val="2"/>
              <w:adjustRightInd w:val="0"/>
              <w:spacing w:line="240" w:lineRule="auto"/>
              <w:ind w:firstLine="0" w:firstLineChars="0"/>
              <w:jc w:val="left"/>
              <w:outlineLvl w:val="1"/>
              <w:rPr>
                <w:rFonts w:ascii="Times New Roman" w:hAnsi="Times New Roman"/>
                <w:sz w:val="21"/>
                <w:szCs w:val="21"/>
              </w:rPr>
            </w:pPr>
          </w:p>
        </w:tc>
      </w:tr>
    </w:tbl>
    <w:p>
      <w:pPr>
        <w:rPr>
          <w:rFonts w:ascii="Times New Roman" w:hAnsi="Times New Roman"/>
          <w:sz w:val="24"/>
        </w:rPr>
      </w:pPr>
      <w:r>
        <w:rPr>
          <w:rFonts w:hint="eastAsia" w:ascii="Times New Roman" w:hAnsi="Times New Roman"/>
          <w:b/>
          <w:bCs/>
          <w:sz w:val="24"/>
          <w:lang w:eastAsia="zh-CN"/>
        </w:rPr>
        <w:t>七</w:t>
      </w:r>
      <w:r>
        <w:rPr>
          <w:rFonts w:ascii="Times New Roman" w:hAnsi="Times New Roman"/>
          <w:b/>
          <w:bCs/>
          <w:sz w:val="24"/>
        </w:rPr>
        <w:t>、主要完成人：</w:t>
      </w:r>
    </w:p>
    <w:p>
      <w:pPr>
        <w:pStyle w:val="9"/>
        <w:spacing w:line="360" w:lineRule="auto"/>
        <w:ind w:firstLine="0" w:firstLineChars="0"/>
        <w:rPr>
          <w:rFonts w:hint="eastAsia" w:ascii="Times New Roman" w:hAnsi="Times New Roman" w:eastAsia="宋体"/>
          <w:sz w:val="24"/>
          <w:lang w:eastAsia="zh-CN"/>
        </w:rPr>
      </w:pPr>
      <w:r>
        <w:rPr>
          <w:rFonts w:ascii="Times New Roman" w:hAnsi="Times New Roman"/>
          <w:sz w:val="24"/>
        </w:rPr>
        <w:t>第1完成人，</w:t>
      </w:r>
      <w:r>
        <w:rPr>
          <w:rFonts w:hint="eastAsia" w:ascii="Times New Roman" w:hAnsi="Times New Roman"/>
          <w:sz w:val="24"/>
        </w:rPr>
        <w:t>杨长花</w:t>
      </w:r>
      <w:r>
        <w:rPr>
          <w:rFonts w:ascii="Times New Roman" w:hAnsi="Times New Roman"/>
          <w:sz w:val="24"/>
        </w:rPr>
        <w:t>，</w:t>
      </w:r>
      <w:r>
        <w:rPr>
          <w:rFonts w:hint="eastAsia" w:ascii="Times New Roman" w:hAnsi="Times New Roman"/>
          <w:sz w:val="24"/>
        </w:rPr>
        <w:t>讲师</w:t>
      </w:r>
      <w:r>
        <w:rPr>
          <w:rFonts w:ascii="Times New Roman" w:hAnsi="Times New Roman"/>
          <w:sz w:val="24"/>
        </w:rPr>
        <w:t>，陕西</w:t>
      </w:r>
      <w:r>
        <w:rPr>
          <w:rFonts w:hint="eastAsia" w:ascii="Times New Roman" w:hAnsi="Times New Roman"/>
          <w:sz w:val="24"/>
        </w:rPr>
        <w:t>国际商贸学院</w:t>
      </w:r>
      <w:r>
        <w:rPr>
          <w:rFonts w:ascii="Times New Roman" w:hAnsi="Times New Roman"/>
          <w:sz w:val="24"/>
        </w:rPr>
        <w:t>。主要负责制定研究的总体方案、技术路线和实施计划</w:t>
      </w:r>
      <w:r>
        <w:rPr>
          <w:rFonts w:hint="eastAsia" w:ascii="Times New Roman" w:hAnsi="Times New Roman"/>
          <w:sz w:val="24"/>
        </w:rPr>
        <w:t>，</w:t>
      </w:r>
      <w:r>
        <w:rPr>
          <w:rFonts w:hint="eastAsia" w:ascii="Times New Roman" w:hAnsi="Times New Roman"/>
          <w:sz w:val="24"/>
          <w:lang w:eastAsia="zh-CN"/>
        </w:rPr>
        <w:t>研究了葛根的提取工艺，探讨了铁棒锤化学成分的种类及测定方法，并对铁棒锤植物资源进行综合评价。</w:t>
      </w:r>
    </w:p>
    <w:p>
      <w:pPr>
        <w:pStyle w:val="9"/>
        <w:spacing w:line="360" w:lineRule="auto"/>
        <w:ind w:firstLine="0" w:firstLineChars="0"/>
        <w:rPr>
          <w:rFonts w:ascii="Times New Roman" w:hAnsi="Times New Roman"/>
          <w:sz w:val="24"/>
        </w:rPr>
      </w:pPr>
      <w:r>
        <w:rPr>
          <w:rFonts w:ascii="Times New Roman" w:hAnsi="Times New Roman"/>
          <w:sz w:val="24"/>
        </w:rPr>
        <w:t>第</w:t>
      </w:r>
      <w:r>
        <w:rPr>
          <w:rFonts w:hint="eastAsia" w:ascii="Times New Roman" w:hAnsi="Times New Roman"/>
          <w:sz w:val="24"/>
          <w:lang w:val="en-US" w:eastAsia="zh-CN"/>
        </w:rPr>
        <w:t>2</w:t>
      </w:r>
      <w:r>
        <w:rPr>
          <w:rFonts w:ascii="Times New Roman" w:hAnsi="Times New Roman"/>
          <w:sz w:val="24"/>
        </w:rPr>
        <w:t>完成人，</w:t>
      </w:r>
      <w:r>
        <w:rPr>
          <w:rFonts w:hint="eastAsia" w:ascii="Times New Roman" w:hAnsi="Times New Roman"/>
          <w:sz w:val="24"/>
        </w:rPr>
        <w:t>王月茹</w:t>
      </w:r>
      <w:r>
        <w:rPr>
          <w:rFonts w:ascii="Times New Roman" w:hAnsi="Times New Roman"/>
          <w:sz w:val="24"/>
        </w:rPr>
        <w:t>，副教授，陕西</w:t>
      </w:r>
      <w:r>
        <w:rPr>
          <w:rFonts w:hint="eastAsia" w:ascii="Times New Roman" w:hAnsi="Times New Roman"/>
          <w:sz w:val="24"/>
        </w:rPr>
        <w:t>国际商贸学院</w:t>
      </w:r>
      <w:r>
        <w:rPr>
          <w:rFonts w:ascii="Times New Roman" w:hAnsi="Times New Roman"/>
          <w:sz w:val="24"/>
        </w:rPr>
        <w:t>。协助制定总体方案、技术路线和实施计划</w:t>
      </w:r>
      <w:r>
        <w:rPr>
          <w:rFonts w:hint="eastAsia" w:ascii="Times New Roman" w:hAnsi="Times New Roman"/>
          <w:sz w:val="24"/>
        </w:rPr>
        <w:t>，</w:t>
      </w:r>
      <w:r>
        <w:rPr>
          <w:rFonts w:ascii="Times New Roman" w:hAnsi="Times New Roman"/>
          <w:sz w:val="24"/>
        </w:rPr>
        <w:t>并</w:t>
      </w:r>
      <w:r>
        <w:rPr>
          <w:rFonts w:hint="eastAsia" w:ascii="Times New Roman" w:hAnsi="Times New Roman"/>
          <w:sz w:val="24"/>
        </w:rPr>
        <w:t>调查了荨麻的资源状况，研究了菊花、杜仲、葛根、铁筷子</w:t>
      </w:r>
      <w:r>
        <w:rPr>
          <w:rFonts w:hint="eastAsia" w:ascii="Times New Roman" w:hAnsi="Times New Roman"/>
          <w:sz w:val="24"/>
          <w:lang w:eastAsia="zh-CN"/>
        </w:rPr>
        <w:t>药材</w:t>
      </w:r>
      <w:r>
        <w:rPr>
          <w:rFonts w:hint="eastAsia" w:ascii="Times New Roman" w:hAnsi="Times New Roman"/>
          <w:sz w:val="24"/>
        </w:rPr>
        <w:t>的品质评价，研究了黄精、铁筷子的提取工艺技术</w:t>
      </w:r>
      <w:r>
        <w:rPr>
          <w:rFonts w:hint="eastAsia" w:ascii="Times New Roman" w:hAnsi="Times New Roman"/>
          <w:sz w:val="24"/>
          <w:lang w:eastAsia="zh-CN"/>
        </w:rPr>
        <w:t>等</w:t>
      </w:r>
      <w:r>
        <w:rPr>
          <w:rFonts w:ascii="Times New Roman" w:hAnsi="Times New Roman"/>
          <w:sz w:val="24"/>
        </w:rPr>
        <w:t>。</w:t>
      </w:r>
    </w:p>
    <w:p>
      <w:pPr>
        <w:pStyle w:val="9"/>
        <w:spacing w:line="360" w:lineRule="auto"/>
        <w:ind w:firstLine="0" w:firstLineChars="0"/>
        <w:rPr>
          <w:rFonts w:ascii="Times New Roman" w:hAnsi="Times New Roman"/>
          <w:sz w:val="24"/>
        </w:rPr>
      </w:pPr>
      <w:r>
        <w:rPr>
          <w:rFonts w:ascii="Times New Roman" w:hAnsi="Times New Roman"/>
          <w:sz w:val="24"/>
        </w:rPr>
        <w:t>第</w:t>
      </w:r>
      <w:r>
        <w:rPr>
          <w:rFonts w:hint="eastAsia" w:ascii="Times New Roman" w:hAnsi="Times New Roman"/>
          <w:sz w:val="24"/>
          <w:lang w:val="en-US" w:eastAsia="zh-CN"/>
        </w:rPr>
        <w:t>3</w:t>
      </w:r>
      <w:r>
        <w:rPr>
          <w:rFonts w:ascii="Times New Roman" w:hAnsi="Times New Roman"/>
          <w:sz w:val="24"/>
        </w:rPr>
        <w:t>完成人，</w:t>
      </w:r>
      <w:r>
        <w:rPr>
          <w:rFonts w:hint="eastAsia" w:ascii="Times New Roman" w:hAnsi="Times New Roman"/>
          <w:sz w:val="24"/>
        </w:rPr>
        <w:t>王飞娟</w:t>
      </w:r>
      <w:r>
        <w:rPr>
          <w:rFonts w:ascii="Times New Roman" w:hAnsi="Times New Roman"/>
          <w:sz w:val="24"/>
        </w:rPr>
        <w:t>，</w:t>
      </w:r>
      <w:r>
        <w:rPr>
          <w:rFonts w:hint="eastAsia" w:ascii="Times New Roman" w:hAnsi="Times New Roman"/>
          <w:sz w:val="24"/>
        </w:rPr>
        <w:t>讲师</w:t>
      </w:r>
      <w:r>
        <w:rPr>
          <w:rFonts w:ascii="Times New Roman" w:hAnsi="Times New Roman"/>
          <w:sz w:val="24"/>
        </w:rPr>
        <w:t>，陕西</w:t>
      </w:r>
      <w:r>
        <w:rPr>
          <w:rFonts w:hint="eastAsia" w:ascii="Times New Roman" w:hAnsi="Times New Roman"/>
          <w:sz w:val="24"/>
        </w:rPr>
        <w:t>国际商贸学院</w:t>
      </w:r>
      <w:r>
        <w:rPr>
          <w:rFonts w:ascii="Times New Roman" w:hAnsi="Times New Roman"/>
          <w:sz w:val="24"/>
        </w:rPr>
        <w:t>。</w:t>
      </w:r>
      <w:r>
        <w:rPr>
          <w:rFonts w:hint="eastAsia" w:ascii="Times New Roman" w:hAnsi="Times New Roman"/>
          <w:sz w:val="24"/>
        </w:rPr>
        <w:t>研究了陕产特色药材附子</w:t>
      </w:r>
      <w:r>
        <w:rPr>
          <w:rFonts w:hint="eastAsia" w:ascii="Times New Roman" w:hAnsi="Times New Roman"/>
          <w:sz w:val="24"/>
          <w:lang w:eastAsia="zh-CN"/>
        </w:rPr>
        <w:t>活性成分</w:t>
      </w:r>
      <w:r>
        <w:rPr>
          <w:rFonts w:hint="eastAsia" w:ascii="Times New Roman" w:hAnsi="Times New Roman"/>
          <w:sz w:val="24"/>
        </w:rPr>
        <w:t>的提取</w:t>
      </w:r>
      <w:r>
        <w:rPr>
          <w:rFonts w:hint="eastAsia" w:ascii="Times New Roman" w:hAnsi="Times New Roman"/>
          <w:sz w:val="24"/>
          <w:lang w:eastAsia="zh-CN"/>
        </w:rPr>
        <w:t>技术</w:t>
      </w:r>
      <w:r>
        <w:rPr>
          <w:rFonts w:ascii="Times New Roman" w:hAnsi="Times New Roman"/>
          <w:sz w:val="24"/>
        </w:rPr>
        <w:t>。</w:t>
      </w:r>
    </w:p>
    <w:p>
      <w:pPr>
        <w:pStyle w:val="9"/>
        <w:spacing w:line="360" w:lineRule="auto"/>
        <w:ind w:firstLine="0" w:firstLineChars="0"/>
        <w:rPr>
          <w:rFonts w:ascii="Times New Roman" w:hAnsi="Times New Roman"/>
          <w:sz w:val="24"/>
        </w:rPr>
      </w:pPr>
      <w:r>
        <w:rPr>
          <w:rFonts w:ascii="Times New Roman" w:hAnsi="Times New Roman"/>
          <w:color w:val="000000"/>
          <w:kern w:val="0"/>
          <w:sz w:val="24"/>
        </w:rPr>
        <w:t>第</w:t>
      </w:r>
      <w:r>
        <w:rPr>
          <w:rFonts w:hint="eastAsia" w:ascii="Times New Roman" w:hAnsi="Times New Roman"/>
          <w:color w:val="000000"/>
          <w:kern w:val="0"/>
          <w:sz w:val="24"/>
          <w:lang w:val="en-US" w:eastAsia="zh-CN"/>
        </w:rPr>
        <w:t>4</w:t>
      </w:r>
      <w:r>
        <w:rPr>
          <w:rFonts w:ascii="Times New Roman" w:hAnsi="Times New Roman"/>
          <w:color w:val="000000"/>
          <w:kern w:val="0"/>
          <w:sz w:val="24"/>
        </w:rPr>
        <w:t>完成人，</w:t>
      </w:r>
      <w:r>
        <w:rPr>
          <w:rFonts w:hint="eastAsia" w:ascii="Times New Roman" w:hAnsi="Times New Roman"/>
          <w:color w:val="000000"/>
          <w:kern w:val="0"/>
          <w:sz w:val="24"/>
        </w:rPr>
        <w:t>刘峰</w:t>
      </w:r>
      <w:r>
        <w:rPr>
          <w:rFonts w:ascii="Times New Roman" w:hAnsi="Times New Roman"/>
          <w:kern w:val="0"/>
          <w:sz w:val="24"/>
        </w:rPr>
        <w:t>，</w:t>
      </w:r>
      <w:r>
        <w:rPr>
          <w:rFonts w:hint="eastAsia" w:ascii="Times New Roman" w:hAnsi="Times New Roman"/>
          <w:kern w:val="0"/>
          <w:sz w:val="24"/>
        </w:rPr>
        <w:t>主任药师，</w:t>
      </w:r>
      <w:r>
        <w:rPr>
          <w:rFonts w:ascii="Times New Roman" w:hAnsi="Times New Roman"/>
          <w:sz w:val="24"/>
        </w:rPr>
        <w:t>陕西步长制药有限公司。</w:t>
      </w:r>
      <w:r>
        <w:rPr>
          <w:rFonts w:hint="eastAsia" w:ascii="Times New Roman" w:hAnsi="Times New Roman"/>
          <w:kern w:val="0"/>
          <w:sz w:val="24"/>
        </w:rPr>
        <w:t>主要负责</w:t>
      </w:r>
      <w:r>
        <w:rPr>
          <w:rFonts w:hint="eastAsia" w:ascii="Times New Roman" w:hAnsi="Times New Roman"/>
          <w:sz w:val="24"/>
        </w:rPr>
        <w:t>论证陕产中药资源评价、人工种植、炮制加工、品质评价、功效成分、高效利用的开发</w:t>
      </w:r>
      <w:r>
        <w:rPr>
          <w:rFonts w:hint="eastAsia" w:ascii="Times New Roman" w:hAnsi="Times New Roman"/>
          <w:sz w:val="24"/>
          <w:lang w:eastAsia="zh-CN"/>
        </w:rPr>
        <w:t>利用</w:t>
      </w:r>
      <w:r>
        <w:rPr>
          <w:rFonts w:hint="eastAsia" w:ascii="Times New Roman" w:hAnsi="Times New Roman"/>
          <w:sz w:val="24"/>
        </w:rPr>
        <w:t>策略</w:t>
      </w:r>
      <w:r>
        <w:rPr>
          <w:rFonts w:ascii="Times New Roman" w:hAnsi="Times New Roman"/>
          <w:color w:val="000000"/>
          <w:kern w:val="0"/>
          <w:sz w:val="24"/>
        </w:rPr>
        <w:t>。</w:t>
      </w:r>
      <w:r>
        <w:rPr>
          <w:rFonts w:hint="eastAsia" w:ascii="Times New Roman" w:hAnsi="Times New Roman"/>
          <w:color w:val="000000"/>
          <w:kern w:val="0"/>
          <w:sz w:val="24"/>
          <w:lang w:eastAsia="zh-CN"/>
        </w:rPr>
        <w:t>并</w:t>
      </w:r>
      <w:r>
        <w:rPr>
          <w:rFonts w:hint="eastAsia" w:ascii="Times New Roman" w:hAnsi="Times New Roman"/>
          <w:color w:val="000000"/>
          <w:kern w:val="0"/>
          <w:sz w:val="24"/>
        </w:rPr>
        <w:t>研究了黄精的药效物质和种质评价，大黄、黄芩的工业</w:t>
      </w:r>
      <w:r>
        <w:rPr>
          <w:rFonts w:hint="eastAsia" w:ascii="Times New Roman" w:hAnsi="Times New Roman"/>
          <w:color w:val="000000"/>
          <w:kern w:val="0"/>
          <w:sz w:val="24"/>
          <w:lang w:eastAsia="zh-CN"/>
        </w:rPr>
        <w:t>化</w:t>
      </w:r>
      <w:r>
        <w:rPr>
          <w:rFonts w:hint="eastAsia" w:ascii="Times New Roman" w:hAnsi="Times New Roman"/>
          <w:color w:val="000000"/>
          <w:kern w:val="0"/>
          <w:sz w:val="24"/>
        </w:rPr>
        <w:t>生产炮制工艺，丹参、红花的质量评价方法等。</w:t>
      </w:r>
    </w:p>
    <w:p>
      <w:pPr>
        <w:pStyle w:val="9"/>
        <w:spacing w:line="360" w:lineRule="auto"/>
        <w:ind w:firstLine="0" w:firstLineChars="0"/>
        <w:rPr>
          <w:rFonts w:ascii="Times New Roman" w:hAnsi="Times New Roman"/>
          <w:sz w:val="24"/>
        </w:rPr>
      </w:pPr>
      <w:r>
        <w:rPr>
          <w:rFonts w:ascii="Times New Roman" w:hAnsi="Times New Roman"/>
          <w:sz w:val="24"/>
        </w:rPr>
        <w:t>第</w:t>
      </w:r>
      <w:r>
        <w:rPr>
          <w:rFonts w:hint="eastAsia" w:ascii="Times New Roman" w:hAnsi="Times New Roman"/>
          <w:sz w:val="24"/>
          <w:lang w:val="en-US" w:eastAsia="zh-CN"/>
        </w:rPr>
        <w:t>5</w:t>
      </w:r>
      <w:r>
        <w:rPr>
          <w:rFonts w:ascii="Times New Roman" w:hAnsi="Times New Roman"/>
          <w:sz w:val="24"/>
        </w:rPr>
        <w:t>完成人，</w:t>
      </w:r>
      <w:r>
        <w:rPr>
          <w:rFonts w:hint="eastAsia" w:ascii="Times New Roman" w:hAnsi="Times New Roman"/>
          <w:sz w:val="24"/>
        </w:rPr>
        <w:t>彭修娟</w:t>
      </w:r>
      <w:r>
        <w:rPr>
          <w:rFonts w:ascii="Times New Roman" w:hAnsi="Times New Roman"/>
          <w:sz w:val="24"/>
        </w:rPr>
        <w:t>，</w:t>
      </w:r>
      <w:r>
        <w:rPr>
          <w:rFonts w:hint="eastAsia" w:ascii="Times New Roman" w:hAnsi="Times New Roman"/>
          <w:sz w:val="24"/>
        </w:rPr>
        <w:t>副</w:t>
      </w:r>
      <w:r>
        <w:rPr>
          <w:rFonts w:ascii="Times New Roman" w:hAnsi="Times New Roman"/>
          <w:sz w:val="24"/>
        </w:rPr>
        <w:t>教授，陕西</w:t>
      </w:r>
      <w:r>
        <w:rPr>
          <w:rFonts w:hint="eastAsia" w:ascii="Times New Roman" w:hAnsi="Times New Roman"/>
          <w:sz w:val="24"/>
        </w:rPr>
        <w:t>国际商贸学院</w:t>
      </w:r>
      <w:r>
        <w:rPr>
          <w:rFonts w:ascii="Times New Roman" w:hAnsi="Times New Roman"/>
          <w:sz w:val="24"/>
        </w:rPr>
        <w:t>。</w:t>
      </w:r>
      <w:r>
        <w:rPr>
          <w:rFonts w:hint="eastAsia" w:ascii="Times New Roman" w:hAnsi="Times New Roman"/>
          <w:sz w:val="24"/>
        </w:rPr>
        <w:t>研究了松花粉含量测定方法，研究了杜仲的炮制工艺等</w:t>
      </w:r>
      <w:r>
        <w:rPr>
          <w:rFonts w:hint="eastAsia" w:ascii="Times New Roman" w:hAnsi="Times New Roman"/>
          <w:sz w:val="24"/>
          <w:lang w:eastAsia="zh-CN"/>
        </w:rPr>
        <w:t>，并调查了城固县中药材资源状况，为政策制定和经济开发提供重要参考数据</w:t>
      </w:r>
      <w:r>
        <w:rPr>
          <w:rFonts w:ascii="Times New Roman" w:hAnsi="Times New Roman"/>
          <w:sz w:val="24"/>
        </w:rPr>
        <w:t>。</w:t>
      </w:r>
    </w:p>
    <w:p>
      <w:pPr>
        <w:pStyle w:val="9"/>
        <w:spacing w:line="360" w:lineRule="auto"/>
        <w:ind w:firstLine="0" w:firstLineChars="0"/>
        <w:rPr>
          <w:rFonts w:ascii="Times New Roman" w:hAnsi="Times New Roman"/>
          <w:sz w:val="24"/>
        </w:rPr>
      </w:pPr>
      <w:r>
        <w:rPr>
          <w:rFonts w:ascii="Times New Roman" w:hAnsi="Times New Roman"/>
          <w:color w:val="000000"/>
          <w:kern w:val="0"/>
          <w:sz w:val="24"/>
        </w:rPr>
        <w:t>第</w:t>
      </w:r>
      <w:r>
        <w:rPr>
          <w:rFonts w:hint="eastAsia" w:ascii="Times New Roman" w:hAnsi="Times New Roman"/>
          <w:color w:val="000000"/>
          <w:kern w:val="0"/>
          <w:sz w:val="24"/>
          <w:lang w:val="en-US" w:eastAsia="zh-CN"/>
        </w:rPr>
        <w:t>6</w:t>
      </w:r>
      <w:r>
        <w:rPr>
          <w:rFonts w:ascii="Times New Roman" w:hAnsi="Times New Roman"/>
          <w:color w:val="000000"/>
          <w:kern w:val="0"/>
          <w:sz w:val="24"/>
        </w:rPr>
        <w:t>完成人，</w:t>
      </w:r>
      <w:r>
        <w:rPr>
          <w:rFonts w:hint="eastAsia" w:ascii="Times New Roman" w:hAnsi="Times New Roman"/>
          <w:kern w:val="0"/>
          <w:sz w:val="24"/>
        </w:rPr>
        <w:t>马存德</w:t>
      </w:r>
      <w:r>
        <w:rPr>
          <w:rFonts w:ascii="Times New Roman" w:hAnsi="Times New Roman"/>
          <w:kern w:val="0"/>
          <w:sz w:val="24"/>
        </w:rPr>
        <w:t>，</w:t>
      </w:r>
      <w:r>
        <w:rPr>
          <w:rFonts w:hint="eastAsia" w:ascii="Times New Roman" w:hAnsi="Times New Roman"/>
          <w:kern w:val="0"/>
          <w:sz w:val="24"/>
        </w:rPr>
        <w:t>主任药师</w:t>
      </w:r>
      <w:r>
        <w:rPr>
          <w:rFonts w:ascii="Times New Roman" w:hAnsi="Times New Roman"/>
          <w:sz w:val="24"/>
        </w:rPr>
        <w:t>，陕西步长制药有限公司。</w:t>
      </w:r>
      <w:r>
        <w:rPr>
          <w:rFonts w:hint="eastAsia" w:ascii="Times New Roman" w:hAnsi="Times New Roman"/>
          <w:sz w:val="24"/>
        </w:rPr>
        <w:t>调查了全蝎、沙苑子的资源状况，研究了盐制沙苑子的炮制工艺</w:t>
      </w:r>
      <w:r>
        <w:rPr>
          <w:rFonts w:hint="eastAsia" w:ascii="Times New Roman" w:hAnsi="Times New Roman"/>
          <w:sz w:val="24"/>
          <w:lang w:eastAsia="zh-CN"/>
        </w:rPr>
        <w:t>，推广人工黄精种植技术</w:t>
      </w:r>
      <w:r>
        <w:rPr>
          <w:rFonts w:hint="eastAsia" w:ascii="Times New Roman" w:hAnsi="Times New Roman"/>
          <w:sz w:val="24"/>
        </w:rPr>
        <w:t>。</w:t>
      </w:r>
    </w:p>
    <w:p>
      <w:pPr>
        <w:pStyle w:val="9"/>
        <w:spacing w:line="360" w:lineRule="auto"/>
        <w:ind w:firstLine="0" w:firstLineChars="0"/>
        <w:rPr>
          <w:rFonts w:ascii="Times New Roman" w:hAnsi="Times New Roman"/>
          <w:kern w:val="0"/>
          <w:sz w:val="24"/>
        </w:rPr>
      </w:pPr>
      <w:r>
        <w:rPr>
          <w:rFonts w:ascii="Times New Roman" w:hAnsi="Times New Roman"/>
          <w:color w:val="000000"/>
          <w:kern w:val="0"/>
          <w:sz w:val="24"/>
        </w:rPr>
        <w:t>第</w:t>
      </w:r>
      <w:r>
        <w:rPr>
          <w:rFonts w:hint="eastAsia" w:ascii="Times New Roman" w:hAnsi="Times New Roman"/>
          <w:color w:val="000000"/>
          <w:kern w:val="0"/>
          <w:sz w:val="24"/>
          <w:lang w:val="en-US" w:eastAsia="zh-CN"/>
        </w:rPr>
        <w:t>7</w:t>
      </w:r>
      <w:r>
        <w:rPr>
          <w:rFonts w:ascii="Times New Roman" w:hAnsi="Times New Roman"/>
          <w:color w:val="000000"/>
          <w:kern w:val="0"/>
          <w:sz w:val="24"/>
        </w:rPr>
        <w:t>完成人，</w:t>
      </w:r>
      <w:r>
        <w:rPr>
          <w:rFonts w:hint="eastAsia" w:ascii="Times New Roman" w:hAnsi="Times New Roman"/>
          <w:kern w:val="0"/>
          <w:sz w:val="24"/>
        </w:rPr>
        <w:t>陈衍斌</w:t>
      </w:r>
      <w:r>
        <w:rPr>
          <w:rFonts w:ascii="Times New Roman" w:hAnsi="Times New Roman"/>
          <w:kern w:val="0"/>
          <w:sz w:val="24"/>
        </w:rPr>
        <w:t>，</w:t>
      </w:r>
      <w:r>
        <w:rPr>
          <w:rFonts w:hint="eastAsia" w:ascii="Times New Roman" w:hAnsi="Times New Roman"/>
          <w:sz w:val="24"/>
        </w:rPr>
        <w:t>高级工程师</w:t>
      </w:r>
      <w:r>
        <w:rPr>
          <w:rFonts w:ascii="Times New Roman" w:hAnsi="Times New Roman"/>
          <w:sz w:val="24"/>
        </w:rPr>
        <w:t>，陕西步长制药有限公司。</w:t>
      </w:r>
      <w:r>
        <w:rPr>
          <w:rFonts w:hint="eastAsia" w:ascii="Times New Roman" w:hAnsi="Times New Roman"/>
          <w:kern w:val="0"/>
          <w:sz w:val="24"/>
        </w:rPr>
        <w:t>研究沙棘油的含量测定方法，研究了黄芪、丹参的炮制提取工艺。</w:t>
      </w:r>
    </w:p>
    <w:p>
      <w:pPr>
        <w:spacing w:line="360" w:lineRule="auto"/>
        <w:rPr>
          <w:rFonts w:ascii="Times New Roman" w:hAnsi="Times New Roman"/>
          <w:b/>
          <w:bCs/>
          <w:color w:val="000000"/>
          <w:kern w:val="0"/>
          <w:sz w:val="24"/>
        </w:rPr>
      </w:pPr>
      <w:r>
        <w:rPr>
          <w:rFonts w:hint="eastAsia" w:ascii="Times New Roman" w:hAnsi="Times New Roman"/>
          <w:b/>
          <w:bCs/>
          <w:sz w:val="24"/>
          <w:lang w:eastAsia="zh-CN"/>
        </w:rPr>
        <w:t>八</w:t>
      </w:r>
      <w:r>
        <w:rPr>
          <w:rFonts w:hint="eastAsia" w:ascii="Times New Roman" w:hAnsi="Times New Roman"/>
          <w:b/>
          <w:bCs/>
          <w:sz w:val="24"/>
        </w:rPr>
        <w:t>、</w:t>
      </w:r>
      <w:r>
        <w:rPr>
          <w:rFonts w:ascii="Times New Roman" w:hAnsi="Times New Roman"/>
          <w:b/>
          <w:bCs/>
          <w:sz w:val="24"/>
        </w:rPr>
        <w:t>完成人合作关系说明</w:t>
      </w:r>
    </w:p>
    <w:p>
      <w:pPr>
        <w:spacing w:line="360" w:lineRule="auto"/>
        <w:ind w:firstLine="480" w:firstLineChars="200"/>
        <w:rPr>
          <w:rFonts w:ascii="Times New Roman" w:hAnsi="Times New Roman"/>
          <w:sz w:val="24"/>
        </w:rPr>
      </w:pPr>
      <w:r>
        <w:rPr>
          <w:rFonts w:hint="eastAsia"/>
          <w:sz w:val="24"/>
        </w:rPr>
        <w:t>完成人杨长花、王月茹、王飞娟、彭修娟负责陕产中药的基础性研究</w:t>
      </w:r>
      <w:r>
        <w:rPr>
          <w:rFonts w:hint="eastAsia" w:ascii="Times New Roman" w:hAnsi="Times New Roman"/>
          <w:sz w:val="24"/>
        </w:rPr>
        <w:t>，研究陕产中药的活性成分的提取方法，活性成分的含量测定方法，以及资源评价、高效利用技术。</w:t>
      </w:r>
    </w:p>
    <w:p>
      <w:pPr>
        <w:spacing w:line="360" w:lineRule="auto"/>
        <w:ind w:firstLine="480" w:firstLineChars="200"/>
        <w:rPr>
          <w:rFonts w:ascii="Times New Roman" w:hAnsi="Times New Roman"/>
          <w:sz w:val="24"/>
        </w:rPr>
      </w:pPr>
      <w:r>
        <w:rPr>
          <w:rFonts w:hint="eastAsia" w:ascii="Times New Roman" w:hAnsi="Times New Roman"/>
          <w:sz w:val="24"/>
        </w:rPr>
        <w:t>完成人马存德、陈衍斌、刘峰负责陕产中药的产业化</w:t>
      </w:r>
      <w:r>
        <w:rPr>
          <w:rFonts w:hint="eastAsia" w:ascii="Times New Roman" w:hAnsi="Times New Roman"/>
          <w:sz w:val="24"/>
          <w:lang w:val="en-US" w:eastAsia="zh-CN"/>
        </w:rPr>
        <w:t>推广</w:t>
      </w:r>
      <w:r>
        <w:rPr>
          <w:rFonts w:hint="eastAsia" w:ascii="Times New Roman" w:hAnsi="Times New Roman"/>
          <w:sz w:val="24"/>
        </w:rPr>
        <w:t>研究，主要开展陕产中药的资源调查，工业化炮制工艺技术研究，人工黄精种植技术开发及推广。</w:t>
      </w:r>
    </w:p>
    <w:p>
      <w:pPr>
        <w:widowControl/>
        <w:spacing w:line="360" w:lineRule="auto"/>
        <w:rPr>
          <w:rFonts w:ascii="Times New Roman" w:hAnsi="Times New Roman"/>
          <w:b/>
          <w:bCs/>
          <w:sz w:val="24"/>
        </w:rPr>
      </w:pPr>
      <w:r>
        <w:rPr>
          <w:rFonts w:hint="eastAsia" w:ascii="Times New Roman" w:hAnsi="Times New Roman"/>
          <w:b/>
          <w:bCs/>
          <w:sz w:val="24"/>
          <w:lang w:eastAsia="zh-CN"/>
        </w:rPr>
        <w:t>九</w:t>
      </w:r>
      <w:r>
        <w:rPr>
          <w:rFonts w:ascii="Times New Roman" w:hAnsi="Times New Roman"/>
          <w:b/>
          <w:bCs/>
          <w:sz w:val="24"/>
        </w:rPr>
        <w:t>、主要完成单位排序及贡献、完成单位合作关系</w:t>
      </w:r>
    </w:p>
    <w:p>
      <w:pPr>
        <w:widowControl/>
        <w:spacing w:line="360" w:lineRule="auto"/>
        <w:rPr>
          <w:rFonts w:ascii="Times New Roman" w:hAnsi="Times New Roman"/>
          <w:b/>
          <w:bCs/>
          <w:sz w:val="24"/>
        </w:rPr>
      </w:pPr>
      <w:r>
        <w:rPr>
          <w:rFonts w:ascii="Times New Roman" w:hAnsi="Times New Roman"/>
          <w:b/>
          <w:bCs/>
          <w:sz w:val="24"/>
        </w:rPr>
        <w:t xml:space="preserve">    第一完成单位：陕西</w:t>
      </w:r>
      <w:r>
        <w:rPr>
          <w:rFonts w:hint="eastAsia" w:ascii="Times New Roman" w:hAnsi="Times New Roman"/>
          <w:b/>
          <w:bCs/>
          <w:sz w:val="24"/>
        </w:rPr>
        <w:t>国际商贸学院</w:t>
      </w:r>
    </w:p>
    <w:p>
      <w:pPr>
        <w:pStyle w:val="9"/>
        <w:spacing w:line="360" w:lineRule="auto"/>
        <w:ind w:firstLine="0" w:firstLineChars="0"/>
        <w:rPr>
          <w:rFonts w:ascii="Times New Roman" w:hAnsi="Times New Roman"/>
          <w:color w:val="000000"/>
          <w:kern w:val="0"/>
          <w:sz w:val="24"/>
        </w:rPr>
      </w:pPr>
      <w:r>
        <w:rPr>
          <w:rFonts w:ascii="Times New Roman" w:hAnsi="Times New Roman"/>
          <w:color w:val="000000"/>
          <w:kern w:val="0"/>
          <w:sz w:val="24"/>
        </w:rPr>
        <w:t xml:space="preserve">    1、主要贡献：负责</w:t>
      </w:r>
      <w:r>
        <w:rPr>
          <w:rFonts w:ascii="Times New Roman" w:hAnsi="Times New Roman"/>
          <w:sz w:val="24"/>
        </w:rPr>
        <w:t>制定</w:t>
      </w:r>
      <w:r>
        <w:rPr>
          <w:rFonts w:hint="eastAsia" w:ascii="Times New Roman" w:hAnsi="Times New Roman"/>
          <w:sz w:val="24"/>
        </w:rPr>
        <w:t>陕产中药开发的</w:t>
      </w:r>
      <w:r>
        <w:rPr>
          <w:rFonts w:ascii="Times New Roman" w:hAnsi="Times New Roman"/>
          <w:sz w:val="24"/>
        </w:rPr>
        <w:t>总体方案、技术路线和实施计划，构建</w:t>
      </w:r>
      <w:r>
        <w:rPr>
          <w:rFonts w:hint="eastAsia" w:ascii="Times New Roman" w:hAnsi="Times New Roman"/>
          <w:sz w:val="24"/>
        </w:rPr>
        <w:t>陕产中药资源评价、人工种植、炮制加工、品质评价、功效成分、高效利用的研究开发策略体系，推动陕产中药的现代化研究进程</w:t>
      </w:r>
      <w:r>
        <w:rPr>
          <w:rFonts w:ascii="Times New Roman" w:hAnsi="Times New Roman"/>
          <w:color w:val="000000"/>
          <w:kern w:val="0"/>
          <w:sz w:val="24"/>
        </w:rPr>
        <w:t>。</w:t>
      </w:r>
    </w:p>
    <w:p>
      <w:pPr>
        <w:pStyle w:val="9"/>
        <w:spacing w:line="360" w:lineRule="auto"/>
        <w:ind w:firstLine="0" w:firstLineChars="0"/>
        <w:rPr>
          <w:rFonts w:ascii="Times New Roman" w:hAnsi="Times New Roman"/>
          <w:color w:val="000000"/>
          <w:kern w:val="0"/>
          <w:sz w:val="24"/>
        </w:rPr>
      </w:pPr>
      <w:r>
        <w:rPr>
          <w:rFonts w:ascii="Times New Roman" w:hAnsi="Times New Roman"/>
          <w:color w:val="000000"/>
          <w:kern w:val="0"/>
          <w:sz w:val="24"/>
        </w:rPr>
        <w:t xml:space="preserve">    2、主要负责</w:t>
      </w:r>
      <w:r>
        <w:rPr>
          <w:rFonts w:hint="eastAsia" w:ascii="Times New Roman" w:hAnsi="Times New Roman"/>
          <w:sz w:val="24"/>
        </w:rPr>
        <w:t>葛根、黄精、铁筷子、附子中有效成分提取工艺体系构建，提高活性成分的提取率，为产品的开发奠定基础</w:t>
      </w:r>
      <w:r>
        <w:rPr>
          <w:rFonts w:ascii="Times New Roman" w:hAnsi="Times New Roman"/>
          <w:color w:val="000000"/>
          <w:kern w:val="0"/>
          <w:sz w:val="24"/>
        </w:rPr>
        <w:t>；</w:t>
      </w:r>
    </w:p>
    <w:p>
      <w:pPr>
        <w:pStyle w:val="9"/>
        <w:spacing w:line="360" w:lineRule="auto"/>
        <w:ind w:firstLine="0" w:firstLineChars="0"/>
        <w:rPr>
          <w:rFonts w:ascii="Times New Roman" w:hAnsi="Times New Roman"/>
          <w:color w:val="000000"/>
          <w:kern w:val="0"/>
          <w:sz w:val="24"/>
        </w:rPr>
      </w:pPr>
      <w:r>
        <w:rPr>
          <w:rFonts w:ascii="Times New Roman" w:hAnsi="Times New Roman"/>
          <w:color w:val="000000"/>
          <w:kern w:val="0"/>
          <w:sz w:val="24"/>
        </w:rPr>
        <w:t xml:space="preserve">    3、主要负责</w:t>
      </w:r>
      <w:r>
        <w:rPr>
          <w:rFonts w:hint="eastAsia" w:ascii="Times New Roman" w:hAnsi="Times New Roman"/>
          <w:color w:val="000000"/>
          <w:kern w:val="0"/>
          <w:sz w:val="24"/>
        </w:rPr>
        <w:t>铁棒锤、乌头、菊花、葛根、铁筷子、杜仲的资源评价和品质评价，提高陕产中药的标准化控制水平，推动陕产中药的现代化水平</w:t>
      </w:r>
      <w:r>
        <w:rPr>
          <w:rFonts w:ascii="Times New Roman" w:hAnsi="Times New Roman"/>
          <w:color w:val="000000"/>
          <w:kern w:val="0"/>
          <w:sz w:val="24"/>
        </w:rPr>
        <w:t>；</w:t>
      </w:r>
    </w:p>
    <w:p>
      <w:pPr>
        <w:pStyle w:val="9"/>
        <w:spacing w:line="360" w:lineRule="auto"/>
        <w:ind w:firstLine="480" w:firstLineChars="0"/>
        <w:rPr>
          <w:rFonts w:ascii="Times New Roman" w:hAnsi="Times New Roman"/>
          <w:sz w:val="24"/>
        </w:rPr>
      </w:pPr>
      <w:r>
        <w:rPr>
          <w:rFonts w:ascii="Times New Roman" w:hAnsi="Times New Roman"/>
          <w:color w:val="000000"/>
          <w:kern w:val="0"/>
          <w:sz w:val="24"/>
        </w:rPr>
        <w:t>发表研究论文</w:t>
      </w:r>
      <w:r>
        <w:rPr>
          <w:rFonts w:hint="eastAsia" w:ascii="Times New Roman" w:hAnsi="Times New Roman"/>
          <w:color w:val="000000"/>
          <w:kern w:val="0"/>
          <w:sz w:val="24"/>
          <w:lang w:val="en-US" w:eastAsia="zh-CN"/>
        </w:rPr>
        <w:t>18</w:t>
      </w:r>
      <w:r>
        <w:rPr>
          <w:rFonts w:ascii="Times New Roman" w:hAnsi="Times New Roman"/>
          <w:color w:val="000000"/>
          <w:kern w:val="0"/>
          <w:sz w:val="24"/>
        </w:rPr>
        <w:t>余篇，本项目</w:t>
      </w:r>
      <w:r>
        <w:rPr>
          <w:rFonts w:hint="eastAsia" w:ascii="Times New Roman" w:hAnsi="Times New Roman"/>
          <w:color w:val="000000"/>
          <w:kern w:val="0"/>
          <w:sz w:val="24"/>
        </w:rPr>
        <w:t>是陕产中药</w:t>
      </w:r>
      <w:r>
        <w:rPr>
          <w:rFonts w:hint="eastAsia" w:ascii="Times New Roman" w:hAnsi="Times New Roman"/>
          <w:color w:val="000000"/>
          <w:kern w:val="0"/>
          <w:sz w:val="24"/>
          <w:lang w:eastAsia="zh-CN"/>
        </w:rPr>
        <w:t>产业</w:t>
      </w:r>
      <w:r>
        <w:rPr>
          <w:rFonts w:hint="eastAsia" w:ascii="Times New Roman" w:hAnsi="Times New Roman"/>
          <w:color w:val="000000"/>
          <w:kern w:val="0"/>
          <w:sz w:val="24"/>
        </w:rPr>
        <w:t>发展的内在需求，提高陕产中药的现代化水平，弥补基础研究的空白，为产业化推广奠定基础，</w:t>
      </w:r>
      <w:r>
        <w:rPr>
          <w:rFonts w:ascii="Times New Roman" w:hAnsi="Times New Roman"/>
          <w:color w:val="000000"/>
          <w:kern w:val="0"/>
          <w:sz w:val="24"/>
        </w:rPr>
        <w:t>整体研究达到国内先进水平。</w:t>
      </w:r>
    </w:p>
    <w:p>
      <w:pPr>
        <w:pStyle w:val="9"/>
        <w:spacing w:line="360" w:lineRule="auto"/>
        <w:ind w:firstLine="595" w:firstLineChars="247"/>
        <w:rPr>
          <w:rFonts w:ascii="Times New Roman" w:hAnsi="Times New Roman"/>
          <w:b/>
          <w:bCs/>
          <w:color w:val="000000"/>
          <w:kern w:val="0"/>
          <w:sz w:val="24"/>
        </w:rPr>
      </w:pPr>
      <w:r>
        <w:rPr>
          <w:rFonts w:ascii="Times New Roman" w:hAnsi="Times New Roman"/>
          <w:b/>
          <w:bCs/>
          <w:color w:val="000000"/>
          <w:kern w:val="0"/>
          <w:sz w:val="24"/>
        </w:rPr>
        <w:t>第二完成单位：</w:t>
      </w:r>
      <w:r>
        <w:rPr>
          <w:rFonts w:ascii="Times New Roman" w:hAnsi="Times New Roman"/>
          <w:sz w:val="24"/>
        </w:rPr>
        <w:t>陕西步长制药有限公司</w:t>
      </w:r>
    </w:p>
    <w:p>
      <w:pPr>
        <w:pStyle w:val="9"/>
        <w:spacing w:line="360" w:lineRule="auto"/>
        <w:ind w:firstLine="480" w:firstLineChars="0"/>
        <w:rPr>
          <w:rFonts w:ascii="Times New Roman" w:hAnsi="Times New Roman"/>
          <w:color w:val="000000"/>
          <w:kern w:val="0"/>
          <w:sz w:val="24"/>
        </w:rPr>
      </w:pPr>
      <w:r>
        <w:rPr>
          <w:rFonts w:ascii="Times New Roman" w:hAnsi="Times New Roman"/>
          <w:color w:val="000000"/>
          <w:kern w:val="0"/>
          <w:sz w:val="24"/>
        </w:rPr>
        <w:t>主要贡献：与陕西</w:t>
      </w:r>
      <w:r>
        <w:rPr>
          <w:rFonts w:hint="eastAsia" w:ascii="Times New Roman" w:hAnsi="Times New Roman"/>
          <w:color w:val="000000"/>
          <w:kern w:val="0"/>
          <w:sz w:val="24"/>
        </w:rPr>
        <w:t>国际商贸学院</w:t>
      </w:r>
      <w:r>
        <w:rPr>
          <w:rFonts w:ascii="Times New Roman" w:hAnsi="Times New Roman"/>
          <w:color w:val="000000"/>
          <w:kern w:val="0"/>
          <w:sz w:val="24"/>
        </w:rPr>
        <w:t>进行技术合作。负责</w:t>
      </w:r>
      <w:r>
        <w:rPr>
          <w:rFonts w:hint="eastAsia" w:ascii="Times New Roman" w:hAnsi="Times New Roman"/>
          <w:color w:val="000000"/>
          <w:kern w:val="0"/>
          <w:sz w:val="24"/>
        </w:rPr>
        <w:t>陕产中药资源</w:t>
      </w:r>
      <w:r>
        <w:rPr>
          <w:rFonts w:hint="eastAsia" w:ascii="Times New Roman" w:hAnsi="Times New Roman"/>
          <w:color w:val="000000"/>
          <w:kern w:val="0"/>
          <w:sz w:val="24"/>
          <w:lang w:eastAsia="zh-CN"/>
        </w:rPr>
        <w:t>调查</w:t>
      </w:r>
      <w:r>
        <w:rPr>
          <w:rFonts w:hint="eastAsia" w:ascii="Times New Roman" w:hAnsi="Times New Roman"/>
          <w:color w:val="000000"/>
          <w:kern w:val="0"/>
          <w:sz w:val="24"/>
        </w:rPr>
        <w:t>、</w:t>
      </w:r>
      <w:r>
        <w:rPr>
          <w:rFonts w:hint="eastAsia" w:ascii="Times New Roman" w:hAnsi="Times New Roman"/>
          <w:color w:val="000000"/>
          <w:kern w:val="0"/>
          <w:sz w:val="24"/>
          <w:lang w:eastAsia="zh-CN"/>
        </w:rPr>
        <w:t>种质</w:t>
      </w:r>
      <w:r>
        <w:rPr>
          <w:rFonts w:hint="eastAsia" w:ascii="Times New Roman" w:hAnsi="Times New Roman"/>
          <w:color w:val="000000"/>
          <w:kern w:val="0"/>
          <w:sz w:val="24"/>
        </w:rPr>
        <w:t>资源</w:t>
      </w:r>
      <w:r>
        <w:rPr>
          <w:rFonts w:hint="eastAsia" w:ascii="Times New Roman" w:hAnsi="Times New Roman"/>
          <w:color w:val="000000"/>
          <w:kern w:val="0"/>
          <w:sz w:val="24"/>
          <w:lang w:eastAsia="zh-CN"/>
        </w:rPr>
        <w:t>筛选、</w:t>
      </w:r>
      <w:r>
        <w:rPr>
          <w:rFonts w:hint="eastAsia" w:ascii="Times New Roman" w:hAnsi="Times New Roman"/>
          <w:color w:val="000000"/>
          <w:kern w:val="0"/>
          <w:sz w:val="24"/>
        </w:rPr>
        <w:t>质量评价</w:t>
      </w:r>
      <w:r>
        <w:rPr>
          <w:rFonts w:hint="eastAsia" w:ascii="Times New Roman" w:hAnsi="Times New Roman"/>
          <w:color w:val="000000"/>
          <w:kern w:val="0"/>
          <w:sz w:val="24"/>
          <w:lang w:eastAsia="zh-CN"/>
        </w:rPr>
        <w:t>体系</w:t>
      </w:r>
      <w:r>
        <w:rPr>
          <w:rFonts w:hint="eastAsia" w:ascii="Times New Roman" w:hAnsi="Times New Roman"/>
          <w:color w:val="000000"/>
          <w:kern w:val="0"/>
          <w:sz w:val="24"/>
        </w:rPr>
        <w:t>构建</w:t>
      </w:r>
      <w:r>
        <w:rPr>
          <w:rFonts w:hint="eastAsia" w:ascii="Times New Roman" w:hAnsi="Times New Roman"/>
          <w:color w:val="000000"/>
          <w:kern w:val="0"/>
          <w:sz w:val="24"/>
          <w:lang w:eastAsia="zh-CN"/>
        </w:rPr>
        <w:t>及产业化应用推广</w:t>
      </w:r>
      <w:r>
        <w:rPr>
          <w:rFonts w:hint="eastAsia" w:ascii="Times New Roman" w:hAnsi="Times New Roman"/>
          <w:color w:val="000000"/>
          <w:kern w:val="0"/>
          <w:sz w:val="24"/>
        </w:rPr>
        <w:t>。创建了中药黄精的人工种植技术，推动陕产黄精产业的发展，带动了地方经济的发展。开展了</w:t>
      </w:r>
      <w:r>
        <w:rPr>
          <w:rFonts w:hint="eastAsia" w:ascii="宋体" w:hAnsi="宋体"/>
          <w:bCs/>
          <w:kern w:val="0"/>
          <w:sz w:val="24"/>
          <w:szCs w:val="24"/>
        </w:rPr>
        <w:t>盐炙沙苑子、</w:t>
      </w:r>
      <w:r>
        <w:rPr>
          <w:rFonts w:hint="eastAsia" w:ascii="宋体" w:hAnsi="宋体"/>
          <w:bCs/>
          <w:kern w:val="0"/>
          <w:sz w:val="24"/>
        </w:rPr>
        <w:t>盐炙杜仲、蜜炙黄芪、</w:t>
      </w:r>
      <w:r>
        <w:rPr>
          <w:rFonts w:hint="eastAsia" w:ascii="宋体" w:hAnsi="宋体"/>
          <w:bCs/>
          <w:kern w:val="0"/>
          <w:sz w:val="24"/>
          <w:szCs w:val="24"/>
        </w:rPr>
        <w:t>酒炙黄芩、酒炙大黄</w:t>
      </w:r>
      <w:r>
        <w:rPr>
          <w:rFonts w:hint="eastAsia" w:ascii="宋体" w:hAnsi="宋体"/>
          <w:bCs/>
          <w:kern w:val="0"/>
          <w:sz w:val="24"/>
          <w:szCs w:val="24"/>
          <w:lang w:eastAsia="zh-CN"/>
        </w:rPr>
        <w:t>工业化炮制技术研究，</w:t>
      </w:r>
      <w:r>
        <w:rPr>
          <w:rFonts w:hint="eastAsia" w:ascii="Times New Roman" w:hAnsi="Times New Roman"/>
          <w:color w:val="000000"/>
          <w:kern w:val="0"/>
          <w:sz w:val="24"/>
        </w:rPr>
        <w:t>推动中药饮片的产业化发展思路</w:t>
      </w:r>
      <w:r>
        <w:rPr>
          <w:rFonts w:ascii="Times New Roman" w:hAnsi="Times New Roman"/>
          <w:color w:val="000000"/>
          <w:kern w:val="0"/>
          <w:sz w:val="24"/>
        </w:rPr>
        <w:t>。发表</w:t>
      </w:r>
      <w:r>
        <w:rPr>
          <w:rFonts w:ascii="Times New Roman" w:hAnsi="Times New Roman"/>
          <w:kern w:val="0"/>
          <w:sz w:val="24"/>
        </w:rPr>
        <w:t>研究论文</w:t>
      </w:r>
      <w:r>
        <w:rPr>
          <w:rFonts w:hint="eastAsia" w:ascii="Times New Roman" w:hAnsi="Times New Roman"/>
          <w:kern w:val="0"/>
          <w:sz w:val="24"/>
          <w:lang w:val="en-US" w:eastAsia="zh-CN"/>
        </w:rPr>
        <w:t>13</w:t>
      </w:r>
      <w:r>
        <w:rPr>
          <w:rFonts w:ascii="Times New Roman" w:hAnsi="Times New Roman"/>
          <w:kern w:val="0"/>
          <w:sz w:val="24"/>
        </w:rPr>
        <w:t>余篇</w:t>
      </w:r>
      <w:r>
        <w:rPr>
          <w:rFonts w:hint="eastAsia" w:ascii="Times New Roman" w:hAnsi="Times New Roman"/>
          <w:kern w:val="0"/>
          <w:sz w:val="24"/>
        </w:rPr>
        <w:t>，</w:t>
      </w:r>
      <w:r>
        <w:rPr>
          <w:rFonts w:ascii="Times New Roman" w:hAnsi="Times New Roman"/>
          <w:kern w:val="0"/>
          <w:sz w:val="24"/>
        </w:rPr>
        <w:t>SCI收录</w:t>
      </w:r>
      <w:r>
        <w:rPr>
          <w:rFonts w:hint="eastAsia" w:ascii="Times New Roman" w:hAnsi="Times New Roman"/>
          <w:kern w:val="0"/>
          <w:sz w:val="24"/>
          <w:lang w:val="en-US" w:eastAsia="zh-CN"/>
        </w:rPr>
        <w:t>2</w:t>
      </w:r>
      <w:r>
        <w:rPr>
          <w:rFonts w:ascii="Times New Roman" w:hAnsi="Times New Roman"/>
          <w:kern w:val="0"/>
          <w:sz w:val="24"/>
        </w:rPr>
        <w:t>篇</w:t>
      </w:r>
      <w:r>
        <w:rPr>
          <w:rFonts w:ascii="Times New Roman" w:hAnsi="Times New Roman"/>
          <w:color w:val="000000"/>
          <w:kern w:val="0"/>
          <w:sz w:val="24"/>
        </w:rPr>
        <w:t>。</w:t>
      </w:r>
    </w:p>
    <w:p>
      <w:pPr>
        <w:spacing w:line="360" w:lineRule="auto"/>
        <w:rPr>
          <w:rFonts w:ascii="Times New Roman" w:hAnsi="Times New Roman"/>
          <w:sz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2C2B7"/>
    <w:multiLevelType w:val="singleLevel"/>
    <w:tmpl w:val="68B2C2B7"/>
    <w:lvl w:ilvl="0" w:tentative="0">
      <w:start w:val="1"/>
      <w:numFmt w:val="chineseCounting"/>
      <w:suff w:val="nothing"/>
      <w:lvlText w:val="%1、"/>
      <w:lvlJc w:val="left"/>
      <w:rPr>
        <w:rFonts w:hint="eastAsia"/>
      </w:rPr>
    </w:lvl>
  </w:abstractNum>
  <w:abstractNum w:abstractNumId="1">
    <w:nsid w:val="70A8BF44"/>
    <w:multiLevelType w:val="singleLevel"/>
    <w:tmpl w:val="70A8BF44"/>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009"/>
    <w:rsid w:val="00032FAD"/>
    <w:rsid w:val="000D36F2"/>
    <w:rsid w:val="00162009"/>
    <w:rsid w:val="002A4C37"/>
    <w:rsid w:val="002A6BAA"/>
    <w:rsid w:val="002C3D21"/>
    <w:rsid w:val="00317529"/>
    <w:rsid w:val="003E61FB"/>
    <w:rsid w:val="0047156E"/>
    <w:rsid w:val="00582765"/>
    <w:rsid w:val="00604E85"/>
    <w:rsid w:val="00757A76"/>
    <w:rsid w:val="007A1D3A"/>
    <w:rsid w:val="008C2763"/>
    <w:rsid w:val="00BD20D6"/>
    <w:rsid w:val="00C56F5F"/>
    <w:rsid w:val="00CC0DCD"/>
    <w:rsid w:val="00CD36FF"/>
    <w:rsid w:val="00E116E0"/>
    <w:rsid w:val="00ED651A"/>
    <w:rsid w:val="00F02749"/>
    <w:rsid w:val="02CB0296"/>
    <w:rsid w:val="084B4B71"/>
    <w:rsid w:val="0D2F03E6"/>
    <w:rsid w:val="1AC35608"/>
    <w:rsid w:val="238D041F"/>
    <w:rsid w:val="255514B1"/>
    <w:rsid w:val="279C739F"/>
    <w:rsid w:val="2C9363B8"/>
    <w:rsid w:val="2FF844A5"/>
    <w:rsid w:val="30F44E46"/>
    <w:rsid w:val="35686514"/>
    <w:rsid w:val="3EBB7A9F"/>
    <w:rsid w:val="3F9B1ED6"/>
    <w:rsid w:val="4B082A56"/>
    <w:rsid w:val="56FF4E38"/>
    <w:rsid w:val="57247E86"/>
    <w:rsid w:val="61DE572A"/>
    <w:rsid w:val="63473E40"/>
    <w:rsid w:val="6C99464E"/>
    <w:rsid w:val="7192269B"/>
    <w:rsid w:val="76E54123"/>
    <w:rsid w:val="79387C9A"/>
    <w:rsid w:val="7E7A03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pPr>
      <w:spacing w:line="360" w:lineRule="auto"/>
      <w:ind w:firstLine="480" w:firstLineChars="200"/>
    </w:pPr>
    <w:rPr>
      <w:rFonts w:ascii="仿宋_GB2312"/>
      <w:sz w:val="24"/>
    </w:r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列出段落1"/>
    <w:basedOn w:val="1"/>
    <w:unhideWhenUsed/>
    <w:qFormat/>
    <w:uiPriority w:val="99"/>
    <w:pPr>
      <w:ind w:firstLine="420" w:firstLineChars="200"/>
    </w:pPr>
  </w:style>
  <w:style w:type="character" w:customStyle="1" w:styleId="10">
    <w:name w:val="页眉 Char"/>
    <w:basedOn w:val="8"/>
    <w:link w:val="5"/>
    <w:qFormat/>
    <w:uiPriority w:val="0"/>
    <w:rPr>
      <w:rFonts w:ascii="Calibri" w:hAnsi="Calibri"/>
      <w:kern w:val="2"/>
      <w:sz w:val="18"/>
      <w:szCs w:val="18"/>
    </w:rPr>
  </w:style>
  <w:style w:type="character" w:customStyle="1" w:styleId="11">
    <w:name w:val="页脚 Char"/>
    <w:basedOn w:val="8"/>
    <w:link w:val="4"/>
    <w:qFormat/>
    <w:uiPriority w:val="0"/>
    <w:rPr>
      <w:rFonts w:ascii="Calibri" w:hAnsi="Calibri"/>
      <w:kern w:val="2"/>
      <w:sz w:val="18"/>
      <w:szCs w:val="18"/>
    </w:rPr>
  </w:style>
  <w:style w:type="character" w:customStyle="1" w:styleId="12">
    <w:name w:val="批注框文本 Char"/>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1218</Words>
  <Characters>6948</Characters>
  <Lines>57</Lines>
  <Paragraphs>16</Paragraphs>
  <TotalTime>0</TotalTime>
  <ScaleCrop>false</ScaleCrop>
  <LinksUpToDate>false</LinksUpToDate>
  <CharactersWithSpaces>8150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2019-06-25T10:35:00Z</dcterms:created>
  <dc:creator>Administrator</dc:creator>
  <cp:lastModifiedBy>韩萍</cp:lastModifiedBy>
  <dcterms:modified xsi:type="dcterms:W3CDTF">2019-06-26T09:42:25Z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